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D3" w:rsidRPr="00C174BB" w:rsidRDefault="00AC1D8D" w:rsidP="00C174BB">
      <w:pPr>
        <w:pStyle w:val="2"/>
        <w:wordWrap w:val="0"/>
        <w:topLinePunct/>
        <w:ind w:left="187" w:right="-360"/>
        <w:jc w:val="both"/>
        <w:rPr>
          <w:rFonts w:eastAsia="MS Gothic"/>
          <w:kern w:val="4"/>
          <w:szCs w:val="22"/>
          <w:u w:color="333399"/>
          <w:lang w:eastAsia="ja-JP"/>
        </w:rPr>
      </w:pPr>
      <w:r>
        <w:rPr>
          <w:rFonts w:eastAsia="MS Gothic" w:hint="eastAsia"/>
          <w:noProof/>
          <w:color w:val="13017C"/>
          <w:kern w:val="4"/>
          <w:szCs w:val="22"/>
          <w:lang w:eastAsia="zh-CN"/>
        </w:rPr>
        <w:drawing>
          <wp:inline distT="0" distB="0" distL="0" distR="0">
            <wp:extent cx="6733540" cy="782320"/>
            <wp:effectExtent l="0" t="0" r="0" b="0"/>
            <wp:docPr id="1" name="图片 1" descr="pp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3540" cy="782320"/>
                    </a:xfrm>
                    <a:prstGeom prst="rect">
                      <a:avLst/>
                    </a:prstGeom>
                    <a:noFill/>
                    <a:ln>
                      <a:noFill/>
                    </a:ln>
                  </pic:spPr>
                </pic:pic>
              </a:graphicData>
            </a:graphic>
          </wp:inline>
        </w:drawing>
      </w:r>
      <w:r w:rsidR="004169A9" w:rsidRPr="00C174BB">
        <w:rPr>
          <w:rFonts w:eastAsia="MS Gothic" w:hint="eastAsia"/>
          <w:kern w:val="4"/>
          <w:szCs w:val="22"/>
          <w:u w:color="333399"/>
          <w:lang w:eastAsia="ja-JP"/>
        </w:rPr>
        <w:tab/>
      </w:r>
      <w:r w:rsidR="00C174BB">
        <w:rPr>
          <w:rFonts w:eastAsia="MS Gothic" w:hint="eastAsia"/>
          <w:kern w:val="4"/>
          <w:szCs w:val="22"/>
          <w:u w:color="333399"/>
          <w:lang w:eastAsia="ja-JP"/>
        </w:rPr>
        <w:t xml:space="preserve"> </w:t>
      </w:r>
    </w:p>
    <w:p w:rsidR="005721D3" w:rsidRPr="00C174BB" w:rsidRDefault="005721D3" w:rsidP="00C174BB">
      <w:pPr>
        <w:wordWrap w:val="0"/>
        <w:topLinePunct/>
        <w:ind w:right="-360"/>
        <w:jc w:val="both"/>
        <w:rPr>
          <w:rFonts w:eastAsia="MS Gothic"/>
          <w:kern w:val="4"/>
          <w:sz w:val="22"/>
          <w:szCs w:val="22"/>
          <w:lang w:eastAsia="ja-JP"/>
        </w:rPr>
      </w:pPr>
    </w:p>
    <w:p w:rsidR="00F46278" w:rsidRPr="00C174BB" w:rsidRDefault="00F46278" w:rsidP="00C174BB">
      <w:pPr>
        <w:pStyle w:val="Default"/>
        <w:wordWrap w:val="0"/>
        <w:topLinePunct/>
        <w:autoSpaceDE/>
        <w:autoSpaceDN/>
        <w:spacing w:after="240" w:line="423" w:lineRule="atLeast"/>
        <w:ind w:left="360" w:right="-43"/>
        <w:jc w:val="both"/>
        <w:rPr>
          <w:rFonts w:eastAsia="MS Gothic"/>
          <w:b/>
          <w:bCs/>
          <w:color w:val="auto"/>
          <w:kern w:val="4"/>
          <w:szCs w:val="22"/>
          <w:lang w:eastAsia="ja-JP"/>
        </w:rPr>
      </w:pPr>
      <w:r w:rsidRPr="00C174BB">
        <w:rPr>
          <w:rFonts w:eastAsia="MS Gothic" w:hint="eastAsia"/>
          <w:b/>
          <w:bCs/>
          <w:color w:val="auto"/>
          <w:kern w:val="4"/>
          <w:szCs w:val="22"/>
          <w:lang w:eastAsia="ja-JP"/>
        </w:rPr>
        <w:t xml:space="preserve">GOV-11 </w:t>
      </w:r>
      <w:r w:rsidRPr="00C174BB">
        <w:rPr>
          <w:rFonts w:eastAsia="MS Gothic" w:hint="eastAsia"/>
          <w:b/>
          <w:bCs/>
          <w:color w:val="auto"/>
          <w:kern w:val="4"/>
          <w:szCs w:val="22"/>
          <w:lang w:eastAsia="ja-JP"/>
        </w:rPr>
        <w:t>–</w:t>
      </w:r>
      <w:r w:rsidRPr="00C174BB">
        <w:rPr>
          <w:rFonts w:eastAsia="MS Gothic" w:hint="eastAsia"/>
          <w:b/>
          <w:bCs/>
          <w:color w:val="auto"/>
          <w:kern w:val="4"/>
          <w:szCs w:val="22"/>
          <w:lang w:eastAsia="ja-JP"/>
        </w:rPr>
        <w:t xml:space="preserve"> </w:t>
      </w:r>
      <w:r w:rsidRPr="00C174BB">
        <w:rPr>
          <w:rFonts w:eastAsia="MS Gothic" w:hint="eastAsia"/>
          <w:b/>
          <w:bCs/>
          <w:color w:val="auto"/>
          <w:kern w:val="4"/>
          <w:szCs w:val="22"/>
          <w:lang w:eastAsia="ja-JP"/>
        </w:rPr>
        <w:t>病院の与信および集金</w:t>
      </w:r>
    </w:p>
    <w:p w:rsidR="000949D2" w:rsidRPr="00C174BB" w:rsidRDefault="002F7383" w:rsidP="00C174BB">
      <w:pPr>
        <w:tabs>
          <w:tab w:val="left" w:pos="900"/>
        </w:tabs>
        <w:wordWrap w:val="0"/>
        <w:topLinePunct/>
        <w:spacing w:after="80"/>
        <w:ind w:left="900" w:hanging="540"/>
        <w:jc w:val="both"/>
        <w:rPr>
          <w:rFonts w:ascii="Century Gothic" w:eastAsia="MS Gothic" w:hAnsi="Century Gothic" w:cs="Arial"/>
          <w:b/>
          <w:kern w:val="4"/>
          <w:sz w:val="22"/>
          <w:szCs w:val="22"/>
          <w:lang w:eastAsia="ja-JP"/>
        </w:rPr>
      </w:pPr>
      <w:r w:rsidRPr="00C174BB">
        <w:rPr>
          <w:rFonts w:ascii="Century Gothic" w:eastAsia="MS Gothic" w:hAnsi="Century Gothic" w:cs="Arial" w:hint="eastAsia"/>
          <w:b/>
          <w:bCs/>
          <w:kern w:val="4"/>
          <w:sz w:val="22"/>
          <w:szCs w:val="22"/>
          <w:u w:val="single"/>
          <w:lang w:eastAsia="ja-JP"/>
        </w:rPr>
        <w:t>要点</w:t>
      </w:r>
    </w:p>
    <w:p w:rsidR="002F7383" w:rsidRPr="00C174BB" w:rsidRDefault="002F7383" w:rsidP="00C174BB">
      <w:pPr>
        <w:tabs>
          <w:tab w:val="left" w:pos="1440"/>
        </w:tabs>
        <w:wordWrap w:val="0"/>
        <w:topLinePunct/>
        <w:spacing w:after="80"/>
        <w:jc w:val="both"/>
        <w:rPr>
          <w:rFonts w:ascii="Century Gothic" w:eastAsia="MS Gothic" w:hAnsi="Century Gothic" w:cs="Arial"/>
          <w:b/>
          <w:kern w:val="4"/>
          <w:sz w:val="22"/>
          <w:szCs w:val="22"/>
          <w:lang w:eastAsia="ja-JP"/>
        </w:rPr>
      </w:pPr>
    </w:p>
    <w:p w:rsidR="005E4433" w:rsidRPr="00C174BB" w:rsidRDefault="002F7383" w:rsidP="00DA6B9D">
      <w:pPr>
        <w:numPr>
          <w:ilvl w:val="0"/>
          <w:numId w:val="28"/>
        </w:numPr>
        <w:tabs>
          <w:tab w:val="left" w:pos="720"/>
        </w:tabs>
        <w:topLinePunct/>
        <w:spacing w:after="80"/>
        <w:jc w:val="both"/>
        <w:rPr>
          <w:rFonts w:ascii="Century Gothic" w:eastAsia="MS Gothic" w:hAnsi="Century Gothic"/>
          <w:kern w:val="4"/>
          <w:sz w:val="22"/>
          <w:szCs w:val="22"/>
          <w:lang w:eastAsia="ja-JP"/>
        </w:rPr>
      </w:pPr>
      <w:r w:rsidRPr="00DA6B9D">
        <w:rPr>
          <w:rFonts w:ascii="Century Gothic" w:eastAsia="MS Gothic" w:hAnsi="Century Gothic" w:hint="eastAsia"/>
          <w:spacing w:val="-2"/>
          <w:kern w:val="4"/>
          <w:sz w:val="22"/>
          <w:szCs w:val="22"/>
          <w:lang w:eastAsia="ja-JP"/>
        </w:rPr>
        <w:t>University Hospitals</w:t>
      </w:r>
      <w:r w:rsidR="00DA6B9D" w:rsidRPr="00DA6B9D">
        <w:rPr>
          <w:rFonts w:ascii="Century Gothic" w:hAnsi="Century Gothic" w:hint="eastAsia"/>
          <w:spacing w:val="-2"/>
          <w:kern w:val="4"/>
          <w:sz w:val="22"/>
          <w:szCs w:val="22"/>
          <w:lang w:eastAsia="zh-CN"/>
        </w:rPr>
        <w:t xml:space="preserve"> (</w:t>
      </w:r>
      <w:r w:rsidRPr="00DA6B9D">
        <w:rPr>
          <w:rFonts w:ascii="Century Gothic" w:eastAsia="MS Gothic" w:hAnsi="Century Gothic" w:hint="eastAsia"/>
          <w:spacing w:val="-2"/>
          <w:kern w:val="4"/>
          <w:sz w:val="22"/>
          <w:szCs w:val="22"/>
          <w:lang w:eastAsia="ja-JP"/>
        </w:rPr>
        <w:t>UH</w:t>
      </w:r>
      <w:r w:rsidR="00DA6B9D" w:rsidRPr="00DA6B9D">
        <w:rPr>
          <w:rFonts w:ascii="Century Gothic" w:hAnsi="Century Gothic" w:hint="eastAsia"/>
          <w:spacing w:val="-2"/>
          <w:kern w:val="4"/>
          <w:sz w:val="22"/>
          <w:szCs w:val="22"/>
          <w:lang w:eastAsia="zh-CN"/>
        </w:rPr>
        <w:t xml:space="preserve">) </w:t>
      </w:r>
      <w:r w:rsidRPr="00DA6B9D">
        <w:rPr>
          <w:rFonts w:ascii="Century Gothic" w:eastAsia="MS Gothic" w:hAnsi="Century Gothic" w:hint="eastAsia"/>
          <w:spacing w:val="-2"/>
          <w:kern w:val="4"/>
          <w:sz w:val="22"/>
          <w:szCs w:val="22"/>
          <w:lang w:eastAsia="ja-JP"/>
        </w:rPr>
        <w:t>は、患者の支払い能力を問わず医療を提供する慈善団体です。そのため、すべ</w:t>
      </w:r>
      <w:r w:rsidRPr="00C174BB">
        <w:rPr>
          <w:rFonts w:ascii="Century Gothic" w:eastAsia="MS Gothic" w:hAnsi="Century Gothic" w:hint="eastAsia"/>
          <w:kern w:val="4"/>
          <w:sz w:val="22"/>
          <w:szCs w:val="22"/>
          <w:lang w:eastAsia="ja-JP"/>
        </w:rPr>
        <w:t>ての患者が個々の財政状況に関わらず敬意を持った扱いを受けることができます。すべての</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の患者は、</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に援助資金を返済することが期待されます。</w:t>
      </w:r>
    </w:p>
    <w:p w:rsidR="00486752" w:rsidRPr="00C174BB" w:rsidRDefault="005E4433" w:rsidP="00E06138">
      <w:pPr>
        <w:numPr>
          <w:ilvl w:val="0"/>
          <w:numId w:val="28"/>
        </w:numPr>
        <w:tabs>
          <w:tab w:val="left" w:pos="720"/>
        </w:tabs>
        <w:topLinePunct/>
        <w:spacing w:after="80"/>
        <w:ind w:left="714" w:hanging="357"/>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本ポリシーは、保険のステータスに関わらず、すべての患者に適用されます</w:t>
      </w:r>
      <w:r w:rsidR="00C174BB">
        <w:rPr>
          <w:rFonts w:ascii="Century Gothic" w:eastAsia="MS Gothic" w:hAnsi="Century Gothic" w:hint="eastAsia"/>
          <w:kern w:val="4"/>
          <w:sz w:val="22"/>
          <w:szCs w:val="22"/>
          <w:lang w:eastAsia="ja-JP"/>
        </w:rPr>
        <w:t>。</w:t>
      </w:r>
    </w:p>
    <w:p w:rsidR="002F7383" w:rsidRPr="00C174BB" w:rsidRDefault="00486752" w:rsidP="00E06138">
      <w:pPr>
        <w:numPr>
          <w:ilvl w:val="0"/>
          <w:numId w:val="28"/>
        </w:numPr>
        <w:tabs>
          <w:tab w:val="left" w:pos="720"/>
          <w:tab w:val="left" w:pos="900"/>
        </w:tabs>
        <w:topLinePunct/>
        <w:adjustRightInd w:val="0"/>
        <w:spacing w:after="80"/>
        <w:ind w:left="714" w:hanging="357"/>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本ポリシーは、すべての</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の病院施設</w:t>
      </w:r>
      <w:r w:rsidRPr="00C174BB">
        <w:rPr>
          <w:rStyle w:val="ae"/>
          <w:rFonts w:ascii="Century Gothic" w:eastAsia="MS Gothic" w:hAnsi="Century Gothic" w:hint="eastAsia"/>
          <w:kern w:val="4"/>
          <w:sz w:val="22"/>
          <w:szCs w:val="22"/>
          <w:lang w:eastAsia="ja-JP"/>
        </w:rPr>
        <w:footnoteReference w:id="1"/>
      </w:r>
      <w:r w:rsidRPr="00C174BB">
        <w:rPr>
          <w:rFonts w:ascii="Century Gothic" w:eastAsia="MS Gothic" w:hAnsi="Century Gothic" w:hint="eastAsia"/>
          <w:kern w:val="4"/>
          <w:sz w:val="22"/>
          <w:szCs w:val="22"/>
          <w:lang w:eastAsia="ja-JP"/>
        </w:rPr>
        <w:t>および『</w:t>
      </w:r>
      <w:r w:rsidRPr="00C174BB">
        <w:rPr>
          <w:rFonts w:ascii="Century Gothic" w:eastAsia="MS Gothic" w:hAnsi="Century Gothic" w:hint="eastAsia"/>
          <w:kern w:val="4"/>
          <w:sz w:val="22"/>
          <w:szCs w:val="22"/>
          <w:lang w:eastAsia="ja-JP"/>
        </w:rPr>
        <w:t xml:space="preserve">Gov-2 </w:t>
      </w:r>
      <w:r w:rsidRPr="00C174BB">
        <w:rPr>
          <w:rFonts w:ascii="Century Gothic" w:eastAsia="MS Gothic" w:hAnsi="Century Gothic" w:hint="eastAsia"/>
          <w:kern w:val="4"/>
          <w:sz w:val="22"/>
          <w:szCs w:val="22"/>
          <w:lang w:eastAsia="ja-JP"/>
        </w:rPr>
        <w:t>–</w:t>
      </w:r>
      <w:r w:rsidRPr="00C174BB">
        <w:rPr>
          <w:rFonts w:ascii="Century Gothic" w:eastAsia="MS Gothic" w:hAnsi="Century Gothic" w:hint="eastAsia"/>
          <w:kern w:val="4"/>
          <w:sz w:val="22"/>
          <w:szCs w:val="22"/>
          <w:lang w:eastAsia="ja-JP"/>
        </w:rPr>
        <w:t xml:space="preserve"> </w:t>
      </w:r>
      <w:r w:rsidRPr="00C174BB">
        <w:rPr>
          <w:rFonts w:ascii="Century Gothic" w:eastAsia="MS Gothic" w:hAnsi="Century Gothic" w:hint="eastAsia"/>
          <w:kern w:val="4"/>
          <w:sz w:val="22"/>
          <w:szCs w:val="22"/>
          <w:lang w:eastAsia="ja-JP"/>
        </w:rPr>
        <w:t>付録</w:t>
      </w:r>
      <w:r w:rsidRPr="00C174BB">
        <w:rPr>
          <w:rFonts w:ascii="Century Gothic" w:eastAsia="MS Gothic" w:hAnsi="Century Gothic" w:hint="eastAsia"/>
          <w:kern w:val="4"/>
          <w:sz w:val="22"/>
          <w:szCs w:val="22"/>
          <w:lang w:eastAsia="ja-JP"/>
        </w:rPr>
        <w:t>3</w:t>
      </w:r>
      <w:r w:rsidRPr="00C174BB">
        <w:rPr>
          <w:rFonts w:ascii="Century Gothic" w:eastAsia="MS Gothic" w:hAnsi="Century Gothic" w:hint="eastAsia"/>
          <w:kern w:val="4"/>
          <w:sz w:val="22"/>
          <w:szCs w:val="22"/>
          <w:lang w:eastAsia="ja-JP"/>
        </w:rPr>
        <w:t>：「資金援助の提供者」（「</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の請求および集金団体）』で特定されている団体に適用されます</w:t>
      </w:r>
      <w:r w:rsidR="00C174BB">
        <w:rPr>
          <w:rFonts w:ascii="Century Gothic" w:eastAsia="MS Gothic" w:hAnsi="Century Gothic" w:hint="eastAsia"/>
          <w:kern w:val="4"/>
          <w:sz w:val="22"/>
          <w:szCs w:val="22"/>
          <w:lang w:eastAsia="ja-JP"/>
        </w:rPr>
        <w:t>。</w:t>
      </w:r>
    </w:p>
    <w:p w:rsidR="005E4433" w:rsidRPr="00C174BB" w:rsidRDefault="005E4433" w:rsidP="00E06138">
      <w:pPr>
        <w:numPr>
          <w:ilvl w:val="0"/>
          <w:numId w:val="28"/>
        </w:numPr>
        <w:tabs>
          <w:tab w:val="left" w:pos="720"/>
          <w:tab w:val="left" w:pos="900"/>
        </w:tabs>
        <w:topLinePunct/>
        <w:adjustRightInd w:val="0"/>
        <w:spacing w:after="80"/>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本ポリシーは、</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の請求および集金団体が請求および提供するサービスのみに適用可能であり、医師やその他の医療従事者が提供または請求する費用は対象外となります。</w:t>
      </w:r>
      <w:proofErr w:type="spellStart"/>
      <w:r w:rsidRPr="00C174BB">
        <w:rPr>
          <w:rFonts w:ascii="Century Gothic" w:eastAsia="MS Gothic" w:hAnsi="Century Gothic" w:hint="eastAsia"/>
          <w:kern w:val="4"/>
          <w:sz w:val="22"/>
          <w:szCs w:val="22"/>
          <w:lang w:eastAsia="ja-JP"/>
        </w:rPr>
        <w:t>UH</w:t>
      </w:r>
      <w:proofErr w:type="spellEnd"/>
      <w:r w:rsidRPr="00C174BB">
        <w:rPr>
          <w:rFonts w:ascii="Century Gothic" w:eastAsia="MS Gothic" w:hAnsi="Century Gothic" w:hint="eastAsia"/>
          <w:kern w:val="4"/>
          <w:sz w:val="22"/>
          <w:szCs w:val="22"/>
          <w:lang w:eastAsia="ja-JP"/>
        </w:rPr>
        <w:t>の請求および集金団体は、医師やその他の医療従事者による料金を免除する権限を持ちません</w:t>
      </w:r>
      <w:r w:rsidR="00C174BB">
        <w:rPr>
          <w:rFonts w:ascii="Century Gothic" w:eastAsia="MS Gothic" w:hAnsi="Century Gothic" w:hint="eastAsia"/>
          <w:kern w:val="4"/>
          <w:sz w:val="22"/>
          <w:szCs w:val="22"/>
          <w:lang w:eastAsia="ja-JP"/>
        </w:rPr>
        <w:t>。</w:t>
      </w:r>
    </w:p>
    <w:p w:rsidR="005E4433" w:rsidRPr="00C174BB" w:rsidRDefault="005E4433" w:rsidP="00E06138">
      <w:pPr>
        <w:numPr>
          <w:ilvl w:val="0"/>
          <w:numId w:val="28"/>
        </w:numPr>
        <w:tabs>
          <w:tab w:val="left" w:pos="720"/>
          <w:tab w:val="left" w:pos="900"/>
        </w:tabs>
        <w:topLinePunct/>
        <w:adjustRightInd w:val="0"/>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本ポリシーは、</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の請求および集金団体および第三者集金業者に以下の説明を提供します。</w:t>
      </w:r>
    </w:p>
    <w:p w:rsidR="005E4433" w:rsidRPr="00C174BB" w:rsidRDefault="005E4433" w:rsidP="00E06138">
      <w:pPr>
        <w:numPr>
          <w:ilvl w:val="1"/>
          <w:numId w:val="28"/>
        </w:numPr>
        <w:tabs>
          <w:tab w:val="left" w:pos="720"/>
          <w:tab w:val="left" w:pos="900"/>
        </w:tabs>
        <w:topLinePunct/>
        <w:adjustRightInd w:val="0"/>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患者の金融責任の免除</w:t>
      </w:r>
    </w:p>
    <w:p w:rsidR="005E4433" w:rsidRPr="00C174BB" w:rsidRDefault="005E4433" w:rsidP="00E06138">
      <w:pPr>
        <w:numPr>
          <w:ilvl w:val="1"/>
          <w:numId w:val="28"/>
        </w:numPr>
        <w:tabs>
          <w:tab w:val="left" w:pos="720"/>
          <w:tab w:val="left" w:pos="900"/>
        </w:tabs>
        <w:topLinePunct/>
        <w:adjustRightInd w:val="0"/>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患者の入院中および退院後の未払いまたは一部支払い済みの代金に関する勘定の調査</w:t>
      </w:r>
    </w:p>
    <w:p w:rsidR="005E4433" w:rsidRPr="00C174BB" w:rsidRDefault="005E4433" w:rsidP="00E06138">
      <w:pPr>
        <w:numPr>
          <w:ilvl w:val="1"/>
          <w:numId w:val="28"/>
        </w:numPr>
        <w:tabs>
          <w:tab w:val="left" w:pos="720"/>
          <w:tab w:val="left" w:pos="900"/>
        </w:tabs>
        <w:topLinePunct/>
        <w:adjustRightInd w:val="0"/>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患者の退院時に全額が支払われていない勘定の集金努力</w:t>
      </w:r>
    </w:p>
    <w:p w:rsidR="00CC577C" w:rsidRPr="00C174BB" w:rsidRDefault="00CC577C" w:rsidP="00E06138">
      <w:pPr>
        <w:numPr>
          <w:ilvl w:val="0"/>
          <w:numId w:val="28"/>
        </w:numPr>
        <w:tabs>
          <w:tab w:val="left" w:pos="720"/>
        </w:tabs>
        <w:topLinePunct/>
        <w:adjustRightInd w:val="0"/>
        <w:spacing w:after="80"/>
        <w:ind w:left="714" w:hanging="357"/>
        <w:jc w:val="both"/>
        <w:rPr>
          <w:rFonts w:ascii="Century Gothic" w:eastAsia="MS Gothic" w:hAnsi="Century Gothic"/>
          <w:kern w:val="4"/>
          <w:sz w:val="22"/>
          <w:szCs w:val="22"/>
          <w:lang w:eastAsia="ja-JP"/>
        </w:rPr>
      </w:pPr>
      <w:r w:rsidRPr="00497CC3">
        <w:rPr>
          <w:rFonts w:ascii="Century Gothic" w:eastAsia="MS Gothic" w:hAnsi="Century Gothic" w:hint="eastAsia"/>
          <w:spacing w:val="-4"/>
          <w:kern w:val="4"/>
          <w:sz w:val="22"/>
          <w:szCs w:val="22"/>
          <w:lang w:eastAsia="ja-JP"/>
        </w:rPr>
        <w:t>UH</w:t>
      </w:r>
      <w:r w:rsidRPr="00497CC3">
        <w:rPr>
          <w:rFonts w:ascii="Century Gothic" w:eastAsia="MS Gothic" w:hAnsi="Century Gothic" w:hint="eastAsia"/>
          <w:spacing w:val="-4"/>
          <w:kern w:val="4"/>
          <w:sz w:val="22"/>
          <w:szCs w:val="22"/>
          <w:lang w:eastAsia="ja-JP"/>
        </w:rPr>
        <w:t>の請求および集金団体は、自己負担金の管理および集金に関する一貫したプロセスの維持に取り組ん</w:t>
      </w:r>
      <w:r w:rsidRPr="00C174BB">
        <w:rPr>
          <w:rFonts w:ascii="Century Gothic" w:eastAsia="MS Gothic" w:hAnsi="Century Gothic" w:hint="eastAsia"/>
          <w:kern w:val="4"/>
          <w:sz w:val="22"/>
          <w:szCs w:val="22"/>
          <w:lang w:eastAsia="ja-JP"/>
        </w:rPr>
        <w:t>でいます。</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の請求および集金団体は、自己負担残高のすべての勘定にも同じ集金ポリシーを適用</w:t>
      </w:r>
      <w:r w:rsidRPr="00497CC3">
        <w:rPr>
          <w:rFonts w:ascii="Century Gothic" w:eastAsia="MS Gothic" w:hAnsi="Century Gothic" w:hint="eastAsia"/>
          <w:spacing w:val="-2"/>
          <w:kern w:val="4"/>
          <w:sz w:val="22"/>
          <w:szCs w:val="22"/>
          <w:lang w:eastAsia="ja-JP"/>
        </w:rPr>
        <w:t>します。</w:t>
      </w:r>
      <w:r w:rsidRPr="00497CC3">
        <w:rPr>
          <w:rFonts w:ascii="Century Gothic" w:eastAsia="MS Gothic" w:hAnsi="Century Gothic" w:hint="eastAsia"/>
          <w:spacing w:val="-2"/>
          <w:kern w:val="4"/>
          <w:sz w:val="22"/>
          <w:szCs w:val="22"/>
          <w:lang w:eastAsia="ja-JP"/>
        </w:rPr>
        <w:t>UH</w:t>
      </w:r>
      <w:r w:rsidRPr="00497CC3">
        <w:rPr>
          <w:rFonts w:ascii="Century Gothic" w:eastAsia="MS Gothic" w:hAnsi="Century Gothic" w:hint="eastAsia"/>
          <w:spacing w:val="-2"/>
          <w:kern w:val="4"/>
          <w:sz w:val="22"/>
          <w:szCs w:val="22"/>
          <w:lang w:eastAsia="ja-JP"/>
        </w:rPr>
        <w:t>の請求および集金団体は、個々の状況に対して柔軟に対応するためにあらゆる努力をします</w:t>
      </w:r>
      <w:r w:rsidR="00C174BB" w:rsidRPr="00497CC3">
        <w:rPr>
          <w:rFonts w:ascii="Century Gothic" w:eastAsia="MS Gothic" w:hAnsi="Century Gothic" w:hint="eastAsia"/>
          <w:spacing w:val="-2"/>
          <w:kern w:val="4"/>
          <w:sz w:val="22"/>
          <w:szCs w:val="22"/>
          <w:lang w:eastAsia="ja-JP"/>
        </w:rPr>
        <w:t>。</w:t>
      </w:r>
    </w:p>
    <w:p w:rsidR="00CC577C" w:rsidRPr="00C174BB" w:rsidRDefault="00CC577C" w:rsidP="00E06138">
      <w:pPr>
        <w:numPr>
          <w:ilvl w:val="0"/>
          <w:numId w:val="28"/>
        </w:numPr>
        <w:tabs>
          <w:tab w:val="left" w:pos="720"/>
          <w:tab w:val="left" w:pos="900"/>
        </w:tabs>
        <w:topLinePunct/>
        <w:adjustRightInd w:val="0"/>
        <w:spacing w:after="80"/>
        <w:ind w:left="714" w:hanging="357"/>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の請求および集金団体の代理として活動するすべての第三者業者は、適用法、規制、本ポリシーに記載されているガイドラインを遵守する責任があります</w:t>
      </w:r>
      <w:r w:rsidR="00C174BB">
        <w:rPr>
          <w:rFonts w:ascii="Century Gothic" w:eastAsia="MS Gothic" w:hAnsi="Century Gothic" w:hint="eastAsia"/>
          <w:kern w:val="4"/>
          <w:sz w:val="22"/>
          <w:szCs w:val="22"/>
          <w:lang w:eastAsia="ja-JP"/>
        </w:rPr>
        <w:t>。</w:t>
      </w:r>
    </w:p>
    <w:p w:rsidR="005E4433" w:rsidRPr="00C174BB" w:rsidRDefault="005E4433" w:rsidP="00E06138">
      <w:pPr>
        <w:numPr>
          <w:ilvl w:val="0"/>
          <w:numId w:val="28"/>
        </w:numPr>
        <w:tabs>
          <w:tab w:val="left" w:pos="720"/>
          <w:tab w:val="left" w:pos="900"/>
        </w:tabs>
        <w:topLinePunct/>
        <w:adjustRightInd w:val="0"/>
        <w:spacing w:after="80"/>
        <w:ind w:left="714" w:hanging="357"/>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t>本ポリシーは、「</w:t>
      </w:r>
      <w:r w:rsidRPr="00C174BB">
        <w:rPr>
          <w:rFonts w:ascii="Century Gothic" w:eastAsia="MS Gothic" w:hAnsi="Century Gothic" w:hint="eastAsia"/>
          <w:kern w:val="4"/>
          <w:sz w:val="22"/>
          <w:szCs w:val="22"/>
          <w:lang w:eastAsia="ja-JP"/>
        </w:rPr>
        <w:t xml:space="preserve">UH Gov-2 - </w:t>
      </w:r>
      <w:r w:rsidRPr="00C174BB">
        <w:rPr>
          <w:rFonts w:ascii="Century Gothic" w:eastAsia="MS Gothic" w:hAnsi="Century Gothic" w:hint="eastAsia"/>
          <w:kern w:val="4"/>
          <w:sz w:val="22"/>
          <w:szCs w:val="22"/>
          <w:lang w:eastAsia="ja-JP"/>
        </w:rPr>
        <w:t>資金援助ポリシー」に準拠して施行されます</w:t>
      </w:r>
      <w:r w:rsidR="00C174BB">
        <w:rPr>
          <w:rFonts w:ascii="Century Gothic" w:eastAsia="MS Gothic" w:hAnsi="Century Gothic" w:hint="eastAsia"/>
          <w:kern w:val="4"/>
          <w:sz w:val="22"/>
          <w:szCs w:val="22"/>
          <w:lang w:eastAsia="ja-JP"/>
        </w:rPr>
        <w:t>。</w:t>
      </w:r>
    </w:p>
    <w:p w:rsidR="00CC577C" w:rsidRPr="00C174BB" w:rsidRDefault="00CC577C" w:rsidP="00E06138">
      <w:pPr>
        <w:numPr>
          <w:ilvl w:val="0"/>
          <w:numId w:val="28"/>
        </w:numPr>
        <w:tabs>
          <w:tab w:val="left" w:pos="720"/>
          <w:tab w:val="left" w:pos="900"/>
        </w:tabs>
        <w:topLinePunct/>
        <w:adjustRightInd w:val="0"/>
        <w:spacing w:after="80"/>
        <w:ind w:left="714" w:hanging="357"/>
        <w:jc w:val="both"/>
        <w:rPr>
          <w:rFonts w:ascii="Century Gothic" w:eastAsia="MS Gothic" w:hAnsi="Century Gothic"/>
          <w:kern w:val="4"/>
          <w:sz w:val="22"/>
          <w:szCs w:val="22"/>
          <w:lang w:eastAsia="ja-JP"/>
        </w:rPr>
      </w:pP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の請求および集金団体は、本ポリシーまたはその申請に関して、人種や肌の色、宗教、性別、年齢、性的指向、国籍、婚姻区分に基づいて決定しないものとします。</w:t>
      </w:r>
    </w:p>
    <w:p w:rsidR="000949D2" w:rsidRPr="00C174BB" w:rsidRDefault="00CC577C" w:rsidP="00C174BB">
      <w:pPr>
        <w:tabs>
          <w:tab w:val="left" w:pos="720"/>
          <w:tab w:val="left" w:pos="900"/>
        </w:tabs>
        <w:wordWrap w:val="0"/>
        <w:topLinePunct/>
        <w:adjustRightInd w:val="0"/>
        <w:ind w:left="720"/>
        <w:jc w:val="both"/>
        <w:rPr>
          <w:rFonts w:ascii="Century Gothic" w:eastAsia="MS Gothic" w:hAnsi="Century Gothic"/>
          <w:kern w:val="4"/>
          <w:sz w:val="22"/>
          <w:szCs w:val="22"/>
          <w:lang w:eastAsia="ja-JP"/>
        </w:rPr>
      </w:pPr>
      <w:r w:rsidRPr="00C174BB">
        <w:rPr>
          <w:rFonts w:ascii="Century Gothic" w:eastAsia="MS Gothic" w:hAnsi="Century Gothic" w:hint="eastAsia"/>
          <w:kern w:val="4"/>
          <w:sz w:val="22"/>
          <w:szCs w:val="22"/>
          <w:lang w:eastAsia="ja-JP"/>
        </w:rPr>
        <w:br w:type="page"/>
      </w:r>
      <w:r w:rsidRPr="00C174BB">
        <w:rPr>
          <w:rFonts w:ascii="Century Gothic" w:eastAsia="MS Gothic" w:hAnsi="Century Gothic" w:hint="eastAsia"/>
          <w:b/>
          <w:bCs/>
          <w:kern w:val="4"/>
          <w:sz w:val="22"/>
          <w:szCs w:val="22"/>
          <w:u w:val="single"/>
          <w:lang w:eastAsia="ja-JP"/>
        </w:rPr>
        <w:lastRenderedPageBreak/>
        <w:t>ポリシー</w:t>
      </w:r>
    </w:p>
    <w:p w:rsidR="00CC577C" w:rsidRPr="00C174BB" w:rsidRDefault="00CC577C" w:rsidP="00C174BB">
      <w:pPr>
        <w:tabs>
          <w:tab w:val="left" w:pos="720"/>
          <w:tab w:val="left" w:pos="900"/>
        </w:tabs>
        <w:wordWrap w:val="0"/>
        <w:topLinePunct/>
        <w:adjustRightInd w:val="0"/>
        <w:ind w:left="720"/>
        <w:jc w:val="both"/>
        <w:rPr>
          <w:rFonts w:ascii="Century Gothic" w:eastAsia="MS Gothic" w:hAnsi="Century Gothic"/>
          <w:kern w:val="4"/>
          <w:sz w:val="22"/>
          <w:szCs w:val="22"/>
          <w:lang w:eastAsia="ja-JP"/>
        </w:rPr>
      </w:pPr>
    </w:p>
    <w:p w:rsidR="000949D2" w:rsidRPr="00C174BB" w:rsidRDefault="000949D2" w:rsidP="00C174BB">
      <w:pPr>
        <w:wordWrap w:val="0"/>
        <w:topLinePunct/>
        <w:ind w:left="1080"/>
        <w:jc w:val="both"/>
        <w:rPr>
          <w:rFonts w:ascii="Century Gothic" w:eastAsia="MS Gothic" w:hAnsi="Century Gothic" w:cs="Arial"/>
          <w:b/>
          <w:kern w:val="4"/>
          <w:sz w:val="22"/>
          <w:szCs w:val="22"/>
          <w:lang w:eastAsia="ja-JP"/>
        </w:rPr>
      </w:pPr>
    </w:p>
    <w:p w:rsidR="000949D2" w:rsidRPr="00C174BB" w:rsidRDefault="000949D2" w:rsidP="00C174BB">
      <w:pPr>
        <w:wordWrap w:val="0"/>
        <w:topLinePunct/>
        <w:ind w:left="1440" w:hanging="720"/>
        <w:jc w:val="both"/>
        <w:rPr>
          <w:rFonts w:ascii="Century Gothic" w:eastAsia="MS Gothic" w:hAnsi="Century Gothic" w:cs="Arial"/>
          <w:b/>
          <w:kern w:val="4"/>
          <w:sz w:val="22"/>
          <w:szCs w:val="22"/>
          <w:lang w:eastAsia="ja-JP"/>
        </w:rPr>
      </w:pPr>
      <w:r w:rsidRPr="00C174BB">
        <w:rPr>
          <w:rFonts w:ascii="Century Gothic" w:eastAsia="MS Gothic" w:hAnsi="Century Gothic" w:hint="eastAsia"/>
          <w:b/>
          <w:bCs/>
          <w:kern w:val="4"/>
          <w:sz w:val="22"/>
          <w:szCs w:val="22"/>
          <w:lang w:eastAsia="ja-JP"/>
        </w:rPr>
        <w:t>1.</w:t>
      </w:r>
      <w:r w:rsidRPr="00C174BB">
        <w:rPr>
          <w:rFonts w:ascii="Century Gothic" w:eastAsia="MS Gothic" w:hAnsi="Century Gothic" w:hint="eastAsia"/>
          <w:b/>
          <w:bCs/>
          <w:kern w:val="4"/>
          <w:sz w:val="22"/>
          <w:szCs w:val="22"/>
          <w:lang w:eastAsia="ja-JP"/>
        </w:rPr>
        <w:tab/>
        <w:t>UH</w:t>
      </w:r>
      <w:r w:rsidRPr="00C174BB">
        <w:rPr>
          <w:rFonts w:ascii="Century Gothic" w:eastAsia="MS Gothic" w:hAnsi="Century Gothic" w:hint="eastAsia"/>
          <w:b/>
          <w:bCs/>
          <w:kern w:val="4"/>
          <w:sz w:val="22"/>
          <w:szCs w:val="22"/>
          <w:lang w:eastAsia="ja-JP"/>
        </w:rPr>
        <w:t>の請求および集金団体が患者に提供したサービスの代金は、すべての患者から集金するものとします</w:t>
      </w:r>
      <w:proofErr w:type="gramStart"/>
      <w:r w:rsidRPr="00C174BB">
        <w:rPr>
          <w:rFonts w:ascii="Century Gothic" w:eastAsia="MS Gothic" w:hAnsi="Century Gothic" w:hint="eastAsia"/>
          <w:b/>
          <w:bCs/>
          <w:kern w:val="4"/>
          <w:sz w:val="22"/>
          <w:szCs w:val="22"/>
          <w:lang w:eastAsia="ja-JP"/>
        </w:rPr>
        <w:t>。</w:t>
      </w:r>
      <w:proofErr w:type="gramEnd"/>
      <w:r w:rsidRPr="00C174BB">
        <w:rPr>
          <w:rFonts w:ascii="Century Gothic" w:eastAsia="MS Gothic" w:hAnsi="Century Gothic" w:hint="eastAsia"/>
          <w:b/>
          <w:bCs/>
          <w:kern w:val="4"/>
          <w:sz w:val="22"/>
          <w:szCs w:val="22"/>
          <w:lang w:eastAsia="ja-JP"/>
        </w:rPr>
        <w:t>「</w:t>
      </w:r>
      <w:r w:rsidRPr="00C174BB">
        <w:rPr>
          <w:rFonts w:ascii="Century Gothic" w:eastAsia="MS Gothic" w:hAnsi="Century Gothic" w:hint="eastAsia"/>
          <w:b/>
          <w:bCs/>
          <w:kern w:val="4"/>
          <w:sz w:val="22"/>
          <w:szCs w:val="22"/>
          <w:lang w:eastAsia="ja-JP"/>
        </w:rPr>
        <w:t xml:space="preserve">UH Gov-2 - </w:t>
      </w:r>
      <w:r w:rsidRPr="00C174BB">
        <w:rPr>
          <w:rFonts w:ascii="Century Gothic" w:eastAsia="MS Gothic" w:hAnsi="Century Gothic" w:hint="eastAsia"/>
          <w:b/>
          <w:bCs/>
          <w:kern w:val="4"/>
          <w:sz w:val="22"/>
          <w:szCs w:val="22"/>
          <w:lang w:eastAsia="ja-JP"/>
        </w:rPr>
        <w:t>資金援助ポリシー」の資格がある患者が支払うべき慈善治療の代金については、通常請求額（</w:t>
      </w:r>
      <w:proofErr w:type="spellStart"/>
      <w:r w:rsidRPr="00C174BB">
        <w:rPr>
          <w:rFonts w:ascii="Century Gothic" w:eastAsia="MS Gothic" w:hAnsi="Century Gothic" w:hint="eastAsia"/>
          <w:b/>
          <w:bCs/>
          <w:kern w:val="4"/>
          <w:sz w:val="22"/>
          <w:szCs w:val="22"/>
          <w:lang w:eastAsia="ja-JP"/>
        </w:rPr>
        <w:t>AGB</w:t>
      </w:r>
      <w:proofErr w:type="spellEnd"/>
      <w:r w:rsidRPr="00C174BB">
        <w:rPr>
          <w:rFonts w:ascii="Century Gothic" w:eastAsia="MS Gothic" w:hAnsi="Century Gothic" w:hint="eastAsia"/>
          <w:b/>
          <w:bCs/>
          <w:kern w:val="4"/>
          <w:sz w:val="22"/>
          <w:szCs w:val="22"/>
          <w:lang w:eastAsia="ja-JP"/>
        </w:rPr>
        <w:t>）を超える金額で</w:t>
      </w:r>
      <w:r w:rsidRPr="00C174BB">
        <w:rPr>
          <w:rStyle w:val="ae"/>
          <w:rFonts w:ascii="Century Gothic" w:eastAsia="MS Gothic" w:hAnsi="Century Gothic" w:cs="Arial" w:hint="eastAsia"/>
          <w:b/>
          <w:bCs/>
          <w:kern w:val="4"/>
          <w:sz w:val="22"/>
          <w:szCs w:val="22"/>
          <w:lang w:eastAsia="ja-JP"/>
        </w:rPr>
        <w:footnoteReference w:id="2"/>
      </w:r>
      <w:r w:rsidRPr="00C174BB">
        <w:rPr>
          <w:rFonts w:ascii="Century Gothic" w:eastAsia="MS Gothic" w:hAnsi="Century Gothic" w:hint="eastAsia"/>
          <w:b/>
          <w:bCs/>
          <w:kern w:val="4"/>
          <w:sz w:val="22"/>
          <w:szCs w:val="22"/>
          <w:lang w:eastAsia="ja-JP"/>
        </w:rPr>
        <w:t>患者に請求しないものとします</w:t>
      </w:r>
      <w:r w:rsidR="00C174BB">
        <w:rPr>
          <w:rFonts w:ascii="Century Gothic" w:eastAsia="MS Gothic" w:hAnsi="Century Gothic" w:hint="eastAsia"/>
          <w:b/>
          <w:bCs/>
          <w:kern w:val="4"/>
          <w:sz w:val="22"/>
          <w:szCs w:val="22"/>
          <w:lang w:eastAsia="ja-JP"/>
        </w:rPr>
        <w:t>。</w:t>
      </w:r>
    </w:p>
    <w:p w:rsidR="000949D2" w:rsidRPr="00C174BB" w:rsidRDefault="000949D2" w:rsidP="00C174BB">
      <w:pPr>
        <w:wordWrap w:val="0"/>
        <w:topLinePunct/>
        <w:ind w:left="1440" w:hanging="540"/>
        <w:jc w:val="both"/>
        <w:rPr>
          <w:rFonts w:ascii="Century Gothic" w:eastAsia="MS Gothic" w:hAnsi="Century Gothic" w:cs="Arial"/>
          <w:b/>
          <w:kern w:val="4"/>
          <w:sz w:val="22"/>
          <w:szCs w:val="22"/>
          <w:lang w:eastAsia="ja-JP"/>
        </w:rPr>
      </w:pPr>
    </w:p>
    <w:p w:rsidR="000949D2" w:rsidRPr="00C174BB" w:rsidRDefault="00CC577C" w:rsidP="00C174BB">
      <w:pPr>
        <w:tabs>
          <w:tab w:val="left" w:pos="1440"/>
        </w:tabs>
        <w:wordWrap w:val="0"/>
        <w:topLinePunct/>
        <w:ind w:left="1440" w:hanging="720"/>
        <w:jc w:val="both"/>
        <w:rPr>
          <w:rFonts w:ascii="Century Gothic" w:eastAsia="MS Gothic" w:hAnsi="Century Gothic" w:cs="Arial"/>
          <w:b/>
          <w:kern w:val="4"/>
          <w:sz w:val="22"/>
          <w:szCs w:val="22"/>
          <w:lang w:eastAsia="ja-JP"/>
        </w:rPr>
      </w:pPr>
      <w:r w:rsidRPr="00C174BB">
        <w:rPr>
          <w:rFonts w:ascii="Century Gothic" w:eastAsia="MS Gothic" w:hAnsi="Century Gothic" w:hint="eastAsia"/>
          <w:b/>
          <w:bCs/>
          <w:kern w:val="4"/>
          <w:sz w:val="22"/>
          <w:szCs w:val="22"/>
          <w:lang w:eastAsia="ja-JP"/>
        </w:rPr>
        <w:t>2.</w:t>
      </w:r>
      <w:r w:rsidRPr="00C174BB">
        <w:rPr>
          <w:rFonts w:ascii="Century Gothic" w:eastAsia="MS Gothic" w:hAnsi="Century Gothic" w:hint="eastAsia"/>
          <w:kern w:val="4"/>
          <w:sz w:val="22"/>
          <w:szCs w:val="22"/>
          <w:lang w:eastAsia="ja-JP"/>
        </w:rPr>
        <w:tab/>
      </w:r>
      <w:r w:rsidRPr="00C174BB">
        <w:rPr>
          <w:rFonts w:ascii="Century Gothic" w:eastAsia="MS Gothic" w:hAnsi="Century Gothic" w:hint="eastAsia"/>
          <w:b/>
          <w:bCs/>
          <w:kern w:val="4"/>
          <w:sz w:val="22"/>
          <w:szCs w:val="22"/>
          <w:lang w:eastAsia="ja-JP"/>
        </w:rPr>
        <w:t>急を要さない</w:t>
      </w:r>
      <w:r w:rsidRPr="00C174BB">
        <w:rPr>
          <w:rFonts w:ascii="Century Gothic" w:eastAsia="MS Gothic" w:hAnsi="Century Gothic" w:hint="eastAsia"/>
          <w:b/>
          <w:bCs/>
          <w:kern w:val="4"/>
          <w:sz w:val="22"/>
          <w:szCs w:val="22"/>
          <w:lang w:eastAsia="ja-JP"/>
        </w:rPr>
        <w:t>UH</w:t>
      </w:r>
      <w:r w:rsidRPr="00C174BB">
        <w:rPr>
          <w:rFonts w:ascii="Century Gothic" w:eastAsia="MS Gothic" w:hAnsi="Century Gothic" w:hint="eastAsia"/>
          <w:b/>
          <w:bCs/>
          <w:kern w:val="4"/>
          <w:sz w:val="22"/>
          <w:szCs w:val="22"/>
          <w:lang w:eastAsia="ja-JP"/>
        </w:rPr>
        <w:t>の請求および集金団体のサービスのスケジュール作成や登録を行う際、実施されたサービスに関する支払い能力を判断するために、患者は第三者の保険の補償および</w:t>
      </w:r>
      <w:r w:rsidRPr="00C174BB">
        <w:rPr>
          <w:rFonts w:ascii="Century Gothic" w:eastAsia="MS Gothic" w:hAnsi="Century Gothic" w:hint="eastAsia"/>
          <w:b/>
          <w:bCs/>
          <w:kern w:val="4"/>
          <w:sz w:val="22"/>
          <w:szCs w:val="22"/>
          <w:lang w:eastAsia="ja-JP"/>
        </w:rPr>
        <w:t>/</w:t>
      </w:r>
      <w:r w:rsidRPr="00C174BB">
        <w:rPr>
          <w:rFonts w:ascii="Century Gothic" w:eastAsia="MS Gothic" w:hAnsi="Century Gothic" w:hint="eastAsia"/>
          <w:b/>
          <w:bCs/>
          <w:kern w:val="4"/>
          <w:sz w:val="22"/>
          <w:szCs w:val="22"/>
          <w:lang w:eastAsia="ja-JP"/>
        </w:rPr>
        <w:t>または財政情報を提供することが要求されます</w:t>
      </w:r>
      <w:r w:rsidR="00C174BB">
        <w:rPr>
          <w:rFonts w:ascii="Century Gothic" w:eastAsia="MS Gothic" w:hAnsi="Century Gothic" w:hint="eastAsia"/>
          <w:b/>
          <w:bCs/>
          <w:kern w:val="4"/>
          <w:sz w:val="22"/>
          <w:szCs w:val="22"/>
          <w:lang w:eastAsia="ja-JP"/>
        </w:rPr>
        <w:t>。</w:t>
      </w:r>
    </w:p>
    <w:p w:rsidR="00CC577C" w:rsidRPr="00C174BB" w:rsidRDefault="00CC577C" w:rsidP="00C174BB">
      <w:pPr>
        <w:tabs>
          <w:tab w:val="left" w:pos="1440"/>
        </w:tabs>
        <w:wordWrap w:val="0"/>
        <w:topLinePunct/>
        <w:ind w:left="1440"/>
        <w:jc w:val="both"/>
        <w:rPr>
          <w:rFonts w:ascii="Century Gothic" w:eastAsia="MS Gothic" w:hAnsi="Century Gothic" w:cs="Arial"/>
          <w:b/>
          <w:kern w:val="4"/>
          <w:sz w:val="22"/>
          <w:szCs w:val="22"/>
          <w:lang w:eastAsia="ja-JP"/>
        </w:rPr>
      </w:pPr>
    </w:p>
    <w:p w:rsidR="001D4C9C" w:rsidRPr="00C174BB" w:rsidRDefault="00E06138" w:rsidP="00C174BB">
      <w:pPr>
        <w:tabs>
          <w:tab w:val="left" w:pos="1440"/>
        </w:tabs>
        <w:wordWrap w:val="0"/>
        <w:topLinePunct/>
        <w:ind w:left="2160" w:hanging="720"/>
        <w:jc w:val="both"/>
        <w:rPr>
          <w:rFonts w:ascii="Century Gothic" w:eastAsia="MS Gothic" w:hAnsi="Century Gothic"/>
          <w:kern w:val="4"/>
          <w:sz w:val="22"/>
          <w:szCs w:val="22"/>
          <w:lang w:eastAsia="ja-JP"/>
        </w:rPr>
      </w:pPr>
      <w:r>
        <w:rPr>
          <w:rFonts w:ascii="Century Gothic" w:eastAsia="MS Gothic" w:hAnsi="Century Gothic" w:hint="eastAsia"/>
          <w:kern w:val="4"/>
          <w:sz w:val="22"/>
          <w:szCs w:val="22"/>
          <w:lang w:eastAsia="ja-JP"/>
        </w:rPr>
        <w:t>2.1</w:t>
      </w:r>
      <w:r>
        <w:rPr>
          <w:rFonts w:ascii="Century Gothic" w:eastAsia="MS Gothic" w:hAnsi="Century Gothic" w:hint="eastAsia"/>
          <w:kern w:val="4"/>
          <w:sz w:val="22"/>
          <w:szCs w:val="22"/>
          <w:lang w:eastAsia="ja-JP"/>
        </w:rPr>
        <w:tab/>
      </w:r>
      <w:r w:rsidR="00CC577C" w:rsidRPr="00C174BB">
        <w:rPr>
          <w:rFonts w:ascii="Century Gothic" w:eastAsia="MS Gothic" w:hAnsi="Century Gothic" w:hint="eastAsia"/>
          <w:kern w:val="4"/>
          <w:sz w:val="22"/>
          <w:szCs w:val="22"/>
          <w:lang w:eastAsia="ja-JP"/>
        </w:rPr>
        <w:t>患者が第三者の保険の補償を維持していない場合や、患者が医療貧困者であるために預金残高で医療費の支払いが不可能であるとみなされた場合、その患者は「</w:t>
      </w:r>
      <w:r w:rsidR="00CC577C" w:rsidRPr="00C174BB">
        <w:rPr>
          <w:rFonts w:ascii="Century Gothic" w:eastAsia="MS Gothic" w:hAnsi="Century Gothic" w:hint="eastAsia"/>
          <w:kern w:val="4"/>
          <w:sz w:val="22"/>
          <w:szCs w:val="22"/>
          <w:lang w:eastAsia="ja-JP"/>
        </w:rPr>
        <w:t xml:space="preserve">UH Gov-2 - </w:t>
      </w:r>
      <w:r w:rsidR="00CC577C" w:rsidRPr="00C174BB">
        <w:rPr>
          <w:rFonts w:ascii="Century Gothic" w:eastAsia="MS Gothic" w:hAnsi="Century Gothic" w:hint="eastAsia"/>
          <w:kern w:val="4"/>
          <w:sz w:val="22"/>
          <w:szCs w:val="22"/>
          <w:lang w:eastAsia="ja-JP"/>
        </w:rPr>
        <w:t>資金援助ポリシー」に記載されている資金援助を受ける資格がある場合があります。</w:t>
      </w:r>
    </w:p>
    <w:p w:rsidR="001D4C9C" w:rsidRPr="00C174BB" w:rsidRDefault="001D4C9C" w:rsidP="00C174BB">
      <w:pPr>
        <w:tabs>
          <w:tab w:val="left" w:pos="1440"/>
        </w:tabs>
        <w:wordWrap w:val="0"/>
        <w:topLinePunct/>
        <w:ind w:left="2160" w:hanging="720"/>
        <w:jc w:val="both"/>
        <w:rPr>
          <w:rFonts w:ascii="Century Gothic" w:eastAsia="MS Gothic" w:hAnsi="Century Gothic"/>
          <w:kern w:val="4"/>
          <w:sz w:val="22"/>
          <w:szCs w:val="22"/>
          <w:lang w:eastAsia="ja-JP"/>
        </w:rPr>
      </w:pPr>
    </w:p>
    <w:p w:rsidR="000949D2" w:rsidRPr="00C174BB" w:rsidRDefault="001D4C9C" w:rsidP="00C174BB">
      <w:pPr>
        <w:tabs>
          <w:tab w:val="left" w:pos="1440"/>
        </w:tabs>
        <w:wordWrap w:val="0"/>
        <w:topLinePunct/>
        <w:ind w:left="2160" w:hanging="720"/>
        <w:jc w:val="both"/>
        <w:rPr>
          <w:rFonts w:ascii="Century Gothic" w:eastAsia="MS Gothic" w:hAnsi="Century Gothic" w:cs="Arial"/>
          <w:kern w:val="4"/>
          <w:sz w:val="22"/>
          <w:szCs w:val="22"/>
          <w:lang w:eastAsia="ja-JP"/>
        </w:rPr>
      </w:pPr>
      <w:r w:rsidRPr="00C174BB">
        <w:rPr>
          <w:rFonts w:ascii="Century Gothic" w:eastAsia="MS Gothic" w:hAnsi="Century Gothic" w:hint="eastAsia"/>
          <w:kern w:val="4"/>
          <w:sz w:val="22"/>
          <w:szCs w:val="22"/>
          <w:lang w:eastAsia="ja-JP"/>
        </w:rPr>
        <w:t>2.2</w:t>
      </w:r>
      <w:r w:rsidRPr="00C174BB">
        <w:rPr>
          <w:rFonts w:ascii="Century Gothic" w:eastAsia="MS Gothic" w:hAnsi="Century Gothic" w:hint="eastAsia"/>
          <w:kern w:val="4"/>
          <w:sz w:val="22"/>
          <w:szCs w:val="22"/>
          <w:lang w:eastAsia="ja-JP"/>
        </w:rPr>
        <w:tab/>
      </w:r>
      <w:r w:rsidRPr="00C174BB">
        <w:rPr>
          <w:rFonts w:ascii="Century Gothic" w:eastAsia="MS Gothic" w:hAnsi="Century Gothic" w:hint="eastAsia"/>
          <w:kern w:val="4"/>
          <w:sz w:val="22"/>
          <w:szCs w:val="22"/>
          <w:lang w:eastAsia="ja-JP"/>
        </w:rPr>
        <w:t>その患者は資金援助の申請書を提供され、ファイナンシャルカウンセラーとの面会または連絡を指示されます。資金援助の申請書に記載されている連絡先情報を使用してファイナンシャルカウンセラーに問い合わせることが可能です。患者が資金援助を受ける資格があると判断された場合、その患者との病院の請求および集金に関するすべての連絡は、本ポリシーおよび「</w:t>
      </w:r>
      <w:r w:rsidRPr="00C174BB">
        <w:rPr>
          <w:rFonts w:ascii="Century Gothic" w:eastAsia="MS Gothic" w:hAnsi="Century Gothic" w:hint="eastAsia"/>
          <w:kern w:val="4"/>
          <w:sz w:val="22"/>
          <w:szCs w:val="22"/>
          <w:lang w:eastAsia="ja-JP"/>
        </w:rPr>
        <w:t xml:space="preserve">UH Gov-2 - </w:t>
      </w:r>
      <w:r w:rsidRPr="00C174BB">
        <w:rPr>
          <w:rFonts w:ascii="Century Gothic" w:eastAsia="MS Gothic" w:hAnsi="Century Gothic" w:hint="eastAsia"/>
          <w:kern w:val="4"/>
          <w:sz w:val="22"/>
          <w:szCs w:val="22"/>
          <w:lang w:eastAsia="ja-JP"/>
        </w:rPr>
        <w:t>資金援助ポリシー」に記載されている活動に準拠して実施されます</w:t>
      </w:r>
      <w:r w:rsidR="00C174BB">
        <w:rPr>
          <w:rFonts w:ascii="Century Gothic" w:eastAsia="MS Gothic" w:hAnsi="Century Gothic" w:hint="eastAsia"/>
          <w:kern w:val="4"/>
          <w:sz w:val="22"/>
          <w:szCs w:val="22"/>
          <w:lang w:eastAsia="ja-JP"/>
        </w:rPr>
        <w:t>。</w:t>
      </w:r>
    </w:p>
    <w:p w:rsidR="000949D2" w:rsidRPr="00C174BB" w:rsidRDefault="000949D2" w:rsidP="00C174BB">
      <w:pPr>
        <w:wordWrap w:val="0"/>
        <w:topLinePunct/>
        <w:jc w:val="both"/>
        <w:rPr>
          <w:rFonts w:ascii="Arial" w:eastAsia="MS Gothic" w:hAnsi="Arial" w:cs="Arial"/>
          <w:kern w:val="4"/>
          <w:sz w:val="22"/>
          <w:szCs w:val="22"/>
          <w:lang w:eastAsia="ja-JP"/>
        </w:rPr>
      </w:pPr>
    </w:p>
    <w:p w:rsidR="000949D2" w:rsidRPr="00C174BB" w:rsidRDefault="001D4C9C" w:rsidP="00C174BB">
      <w:pPr>
        <w:wordWrap w:val="0"/>
        <w:topLinePunct/>
        <w:ind w:firstLine="720"/>
        <w:jc w:val="both"/>
        <w:rPr>
          <w:rFonts w:ascii="Century Gothic" w:eastAsia="MS Gothic" w:hAnsi="Century Gothic" w:cs="Arial"/>
          <w:b/>
          <w:kern w:val="4"/>
          <w:sz w:val="22"/>
          <w:szCs w:val="22"/>
          <w:lang w:eastAsia="ja-JP"/>
        </w:rPr>
      </w:pPr>
      <w:r w:rsidRPr="00C174BB">
        <w:rPr>
          <w:rFonts w:ascii="Century Gothic" w:eastAsia="MS Gothic" w:hAnsi="Century Gothic" w:cs="Arial" w:hint="eastAsia"/>
          <w:b/>
          <w:bCs/>
          <w:kern w:val="4"/>
          <w:sz w:val="22"/>
          <w:szCs w:val="22"/>
          <w:lang w:eastAsia="ja-JP"/>
        </w:rPr>
        <w:t>3.</w:t>
      </w:r>
      <w:r w:rsidRPr="00C174BB">
        <w:rPr>
          <w:rFonts w:ascii="Century Gothic" w:eastAsia="MS Gothic" w:hAnsi="Century Gothic" w:cs="Arial" w:hint="eastAsia"/>
          <w:b/>
          <w:bCs/>
          <w:kern w:val="4"/>
          <w:sz w:val="22"/>
          <w:szCs w:val="22"/>
          <w:lang w:eastAsia="ja-JP"/>
        </w:rPr>
        <w:tab/>
      </w:r>
      <w:r w:rsidRPr="00C174BB">
        <w:rPr>
          <w:rFonts w:ascii="Century Gothic" w:eastAsia="MS Gothic" w:hAnsi="Century Gothic" w:cs="Arial" w:hint="eastAsia"/>
          <w:b/>
          <w:bCs/>
          <w:kern w:val="4"/>
          <w:sz w:val="22"/>
          <w:szCs w:val="22"/>
          <w:lang w:eastAsia="ja-JP"/>
        </w:rPr>
        <w:t>通知</w:t>
      </w:r>
    </w:p>
    <w:p w:rsidR="001D4C9C" w:rsidRPr="00C174BB" w:rsidRDefault="001D4C9C" w:rsidP="00C174BB">
      <w:pPr>
        <w:wordWrap w:val="0"/>
        <w:topLinePunct/>
        <w:ind w:firstLine="720"/>
        <w:jc w:val="both"/>
        <w:rPr>
          <w:rFonts w:ascii="Century Gothic" w:eastAsia="MS Gothic" w:hAnsi="Century Gothic" w:cs="Arial"/>
          <w:b/>
          <w:kern w:val="4"/>
          <w:sz w:val="22"/>
          <w:szCs w:val="22"/>
          <w:lang w:eastAsia="ja-JP"/>
        </w:rPr>
      </w:pPr>
    </w:p>
    <w:p w:rsidR="000949D2" w:rsidRPr="00C174BB" w:rsidRDefault="00D84143" w:rsidP="00C174BB">
      <w:pPr>
        <w:tabs>
          <w:tab w:val="num" w:pos="1440"/>
        </w:tabs>
        <w:wordWrap w:val="0"/>
        <w:topLinePunct/>
        <w:ind w:left="2160" w:hanging="1260"/>
        <w:jc w:val="both"/>
        <w:rPr>
          <w:rFonts w:ascii="Century Gothic" w:eastAsia="MS Gothic" w:hAnsi="Century Gothic" w:cs="Arial"/>
          <w:b/>
          <w:kern w:val="4"/>
          <w:sz w:val="22"/>
          <w:szCs w:val="22"/>
          <w:lang w:eastAsia="ja-JP"/>
        </w:rPr>
      </w:pPr>
      <w:r w:rsidRPr="00C174BB">
        <w:rPr>
          <w:rFonts w:ascii="Century Gothic" w:eastAsia="MS Gothic" w:hAnsi="Century Gothic" w:hint="eastAsia"/>
          <w:kern w:val="4"/>
          <w:sz w:val="22"/>
          <w:szCs w:val="22"/>
          <w:lang w:eastAsia="ja-JP"/>
        </w:rPr>
        <w:tab/>
        <w:t>3.1</w:t>
      </w:r>
      <w:r w:rsidRPr="00C174BB">
        <w:rPr>
          <w:rFonts w:ascii="Century Gothic" w:eastAsia="MS Gothic" w:hAnsi="Century Gothic" w:hint="eastAsia"/>
          <w:b/>
          <w:bCs/>
          <w:kern w:val="4"/>
          <w:sz w:val="22"/>
          <w:szCs w:val="22"/>
          <w:lang w:eastAsia="ja-JP"/>
        </w:rPr>
        <w:t>.</w:t>
      </w:r>
      <w:r w:rsidRPr="00C174BB">
        <w:rPr>
          <w:rFonts w:ascii="Century Gothic" w:eastAsia="MS Gothic" w:hAnsi="Century Gothic" w:hint="eastAsia"/>
          <w:kern w:val="4"/>
          <w:sz w:val="22"/>
          <w:szCs w:val="22"/>
          <w:lang w:eastAsia="ja-JP"/>
        </w:rPr>
        <w:tab/>
        <w:t>UH</w:t>
      </w:r>
      <w:r w:rsidRPr="00C174BB">
        <w:rPr>
          <w:rFonts w:ascii="Century Gothic" w:eastAsia="MS Gothic" w:hAnsi="Century Gothic" w:hint="eastAsia"/>
          <w:kern w:val="4"/>
          <w:sz w:val="22"/>
          <w:szCs w:val="22"/>
          <w:lang w:eastAsia="ja-JP"/>
        </w:rPr>
        <w:t>は、</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の請求および集金団体のサービスを受けている患者が利用可能な資金援助やその他のプログラムに関する標識およびパンフレットの提供を行います</w:t>
      </w:r>
      <w:proofErr w:type="gramStart"/>
      <w:r w:rsidRPr="00C174BB">
        <w:rPr>
          <w:rFonts w:ascii="Century Gothic" w:eastAsia="MS Gothic" w:hAnsi="Century Gothic" w:hint="eastAsia"/>
          <w:kern w:val="4"/>
          <w:sz w:val="22"/>
          <w:szCs w:val="22"/>
          <w:lang w:eastAsia="ja-JP"/>
        </w:rPr>
        <w:t>。</w:t>
      </w:r>
      <w:proofErr w:type="gramEnd"/>
      <w:r w:rsidRPr="00C174BB">
        <w:rPr>
          <w:rFonts w:ascii="Century Gothic" w:eastAsia="MS Gothic" w:hAnsi="Century Gothic" w:hint="eastAsia"/>
          <w:kern w:val="4"/>
          <w:sz w:val="22"/>
          <w:szCs w:val="22"/>
          <w:lang w:eastAsia="ja-JP"/>
        </w:rPr>
        <w:t>これらのプログラムの通知は以下の方法で実施されます。</w:t>
      </w:r>
    </w:p>
    <w:p w:rsidR="000949D2" w:rsidRPr="00C174BB" w:rsidRDefault="000949D2" w:rsidP="00C174BB">
      <w:pPr>
        <w:wordWrap w:val="0"/>
        <w:topLinePunct/>
        <w:ind w:left="360"/>
        <w:jc w:val="both"/>
        <w:rPr>
          <w:rFonts w:ascii="Century Gothic" w:eastAsia="MS Gothic" w:hAnsi="Century Gothic" w:cs="Arial"/>
          <w:b/>
          <w:kern w:val="4"/>
          <w:sz w:val="22"/>
          <w:szCs w:val="22"/>
          <w:lang w:eastAsia="ja-JP"/>
        </w:rPr>
      </w:pPr>
    </w:p>
    <w:p w:rsidR="000949D2" w:rsidRPr="00C174BB" w:rsidRDefault="00D84143" w:rsidP="00C174BB">
      <w:pPr>
        <w:tabs>
          <w:tab w:val="num" w:pos="2160"/>
        </w:tabs>
        <w:wordWrap w:val="0"/>
        <w:topLinePunct/>
        <w:ind w:left="2880" w:hanging="1440"/>
        <w:jc w:val="both"/>
        <w:rPr>
          <w:rFonts w:ascii="Century Gothic" w:eastAsia="MS Gothic" w:hAnsi="Century Gothic" w:cs="Arial"/>
          <w:kern w:val="4"/>
          <w:sz w:val="22"/>
          <w:szCs w:val="22"/>
          <w:lang w:eastAsia="ja-JP"/>
        </w:rPr>
      </w:pPr>
      <w:r w:rsidRPr="00C174BB">
        <w:rPr>
          <w:rFonts w:ascii="Century Gothic" w:eastAsia="MS Gothic" w:hAnsi="Century Gothic" w:hint="eastAsia"/>
          <w:kern w:val="4"/>
          <w:sz w:val="22"/>
          <w:szCs w:val="22"/>
          <w:lang w:eastAsia="ja-JP"/>
        </w:rPr>
        <w:tab/>
        <w:t>3.1.1.</w:t>
      </w:r>
      <w:r w:rsidRPr="00C174BB">
        <w:rPr>
          <w:rFonts w:ascii="Century Gothic" w:eastAsia="MS Gothic" w:hAnsi="Century Gothic" w:hint="eastAsia"/>
          <w:kern w:val="4"/>
          <w:sz w:val="22"/>
          <w:szCs w:val="22"/>
          <w:lang w:eastAsia="ja-JP"/>
        </w:rPr>
        <w:tab/>
      </w:r>
      <w:r w:rsidRPr="00C174BB">
        <w:rPr>
          <w:rFonts w:ascii="Century Gothic" w:eastAsia="MS Gothic" w:hAnsi="Century Gothic" w:hint="eastAsia"/>
          <w:kern w:val="4"/>
          <w:sz w:val="22"/>
          <w:szCs w:val="22"/>
          <w:lang w:eastAsia="ja-JP"/>
        </w:rPr>
        <w:t>標識および資料をすべての</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の請求および集金団体の登録エリアおよびファイナンシャルカウンセリングエリアに用意する</w:t>
      </w:r>
      <w:r w:rsidR="00C174BB">
        <w:rPr>
          <w:rFonts w:ascii="Century Gothic" w:eastAsia="MS Gothic" w:hAnsi="Century Gothic" w:hint="eastAsia"/>
          <w:kern w:val="4"/>
          <w:sz w:val="22"/>
          <w:szCs w:val="22"/>
          <w:lang w:eastAsia="ja-JP"/>
        </w:rPr>
        <w:t>。</w:t>
      </w:r>
    </w:p>
    <w:p w:rsidR="000949D2" w:rsidRPr="00C174BB" w:rsidRDefault="000949D2" w:rsidP="00C174BB">
      <w:pPr>
        <w:tabs>
          <w:tab w:val="num" w:pos="2160"/>
        </w:tabs>
        <w:wordWrap w:val="0"/>
        <w:topLinePunct/>
        <w:ind w:left="2160" w:hanging="720"/>
        <w:jc w:val="both"/>
        <w:rPr>
          <w:rFonts w:ascii="Century Gothic" w:eastAsia="MS Gothic" w:hAnsi="Century Gothic" w:cs="Arial"/>
          <w:kern w:val="4"/>
          <w:sz w:val="22"/>
          <w:szCs w:val="22"/>
          <w:lang w:eastAsia="ja-JP"/>
        </w:rPr>
      </w:pPr>
    </w:p>
    <w:p w:rsidR="000949D2" w:rsidRPr="00C174BB" w:rsidRDefault="0076333C" w:rsidP="00C174BB">
      <w:pPr>
        <w:wordWrap w:val="0"/>
        <w:topLinePunct/>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3.2.1.</w:t>
      </w:r>
      <w:r w:rsidRPr="00C174BB">
        <w:rPr>
          <w:rFonts w:ascii="Century Gothic" w:eastAsia="MS Gothic" w:hAnsi="Century Gothic" w:cs="Arial" w:hint="eastAsia"/>
          <w:kern w:val="4"/>
          <w:sz w:val="22"/>
          <w:szCs w:val="22"/>
          <w:lang w:eastAsia="ja-JP"/>
        </w:rPr>
        <w:tab/>
        <w:t>UH</w:t>
      </w:r>
      <w:r w:rsidRPr="00C174BB">
        <w:rPr>
          <w:rFonts w:ascii="Century Gothic" w:eastAsia="MS Gothic" w:hAnsi="Century Gothic" w:cs="Arial" w:hint="eastAsia"/>
          <w:kern w:val="4"/>
          <w:sz w:val="22"/>
          <w:szCs w:val="22"/>
          <w:lang w:eastAsia="ja-JP"/>
        </w:rPr>
        <w:t>は患者</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家族に資金援助をパンフレット（登録および請求パンフレットを含む）で通知する</w:t>
      </w:r>
      <w:r w:rsidR="00C174BB">
        <w:rPr>
          <w:rFonts w:ascii="Century Gothic" w:eastAsia="MS Gothic" w:hAnsi="Century Gothic" w:cs="Arial" w:hint="eastAsia"/>
          <w:kern w:val="4"/>
          <w:sz w:val="22"/>
          <w:szCs w:val="22"/>
          <w:lang w:eastAsia="ja-JP"/>
        </w:rPr>
        <w:t>。</w:t>
      </w:r>
    </w:p>
    <w:p w:rsidR="00290825" w:rsidRPr="00C174BB" w:rsidRDefault="00290825" w:rsidP="00C174BB">
      <w:pPr>
        <w:tabs>
          <w:tab w:val="left" w:pos="1440"/>
        </w:tabs>
        <w:wordWrap w:val="0"/>
        <w:topLinePunct/>
        <w:ind w:left="2880" w:hanging="720"/>
        <w:jc w:val="both"/>
        <w:rPr>
          <w:rFonts w:ascii="Century Gothic" w:eastAsia="MS Gothic" w:hAnsi="Century Gothic" w:cs="Arial"/>
          <w:kern w:val="4"/>
          <w:sz w:val="22"/>
          <w:szCs w:val="22"/>
          <w:lang w:eastAsia="ja-JP"/>
        </w:rPr>
      </w:pPr>
    </w:p>
    <w:p w:rsidR="00D84143" w:rsidRPr="00C174BB" w:rsidRDefault="0076333C" w:rsidP="00C174BB">
      <w:pPr>
        <w:tabs>
          <w:tab w:val="left" w:pos="1440"/>
        </w:tabs>
        <w:wordWrap w:val="0"/>
        <w:topLinePunct/>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hint="eastAsia"/>
          <w:kern w:val="4"/>
          <w:sz w:val="22"/>
          <w:szCs w:val="22"/>
          <w:lang w:eastAsia="ja-JP"/>
        </w:rPr>
        <w:t>3.1.3.</w:t>
      </w:r>
      <w:r w:rsidRPr="00C174BB">
        <w:rPr>
          <w:rFonts w:ascii="Century Gothic" w:eastAsia="MS Gothic" w:hAnsi="Century Gothic" w:hint="eastAsia"/>
          <w:kern w:val="4"/>
          <w:sz w:val="22"/>
          <w:szCs w:val="22"/>
          <w:lang w:eastAsia="ja-JP"/>
        </w:rPr>
        <w:tab/>
        <w:t>UH</w:t>
      </w:r>
      <w:r w:rsidRPr="00C174BB">
        <w:rPr>
          <w:rFonts w:ascii="Century Gothic" w:eastAsia="MS Gothic" w:hAnsi="Century Gothic" w:hint="eastAsia"/>
          <w:kern w:val="4"/>
          <w:sz w:val="22"/>
          <w:szCs w:val="22"/>
          <w:lang w:eastAsia="ja-JP"/>
        </w:rPr>
        <w:t>は「</w:t>
      </w:r>
      <w:r w:rsidRPr="00C174BB">
        <w:rPr>
          <w:rFonts w:ascii="Century Gothic" w:eastAsia="MS Gothic" w:hAnsi="Century Gothic" w:hint="eastAsia"/>
          <w:kern w:val="4"/>
          <w:sz w:val="22"/>
          <w:szCs w:val="22"/>
          <w:lang w:eastAsia="ja-JP"/>
        </w:rPr>
        <w:t xml:space="preserve">UH Gov-2 - </w:t>
      </w:r>
      <w:r w:rsidRPr="00C174BB">
        <w:rPr>
          <w:rFonts w:ascii="Century Gothic" w:eastAsia="MS Gothic" w:hAnsi="Century Gothic" w:hint="eastAsia"/>
          <w:kern w:val="4"/>
          <w:sz w:val="22"/>
          <w:szCs w:val="22"/>
          <w:lang w:eastAsia="ja-JP"/>
        </w:rPr>
        <w:t>資金援助ポリシー」に従い、資金援助ポリシーおよび支払いオプションの通知を</w:t>
      </w:r>
      <w:r w:rsidRPr="00C174BB">
        <w:rPr>
          <w:rFonts w:ascii="Century Gothic" w:eastAsia="MS Gothic" w:hAnsi="Century Gothic" w:hint="eastAsia"/>
          <w:kern w:val="4"/>
          <w:sz w:val="22"/>
          <w:szCs w:val="22"/>
          <w:lang w:eastAsia="ja-JP"/>
        </w:rPr>
        <w:t>UH</w:t>
      </w:r>
      <w:r w:rsidRPr="00C174BB">
        <w:rPr>
          <w:rFonts w:ascii="Century Gothic" w:eastAsia="MS Gothic" w:hAnsi="Century Gothic" w:hint="eastAsia"/>
          <w:kern w:val="4"/>
          <w:sz w:val="22"/>
          <w:szCs w:val="22"/>
          <w:lang w:eastAsia="ja-JP"/>
        </w:rPr>
        <w:t>ウェブサイトに投稿する</w:t>
      </w:r>
      <w:r w:rsidR="00C174BB">
        <w:rPr>
          <w:rFonts w:ascii="Century Gothic" w:eastAsia="MS Gothic" w:hAnsi="Century Gothic" w:hint="eastAsia"/>
          <w:kern w:val="4"/>
          <w:sz w:val="22"/>
          <w:szCs w:val="22"/>
          <w:lang w:eastAsia="ja-JP"/>
        </w:rPr>
        <w:t>。</w:t>
      </w:r>
    </w:p>
    <w:p w:rsidR="000949D2" w:rsidRPr="00C174BB" w:rsidRDefault="00D84143" w:rsidP="00C174BB">
      <w:pPr>
        <w:tabs>
          <w:tab w:val="left" w:pos="2160"/>
        </w:tabs>
        <w:wordWrap w:val="0"/>
        <w:topLinePunct/>
        <w:ind w:left="2880" w:hanging="1440"/>
        <w:jc w:val="both"/>
        <w:rPr>
          <w:rFonts w:ascii="Century Gothic" w:eastAsia="MS Gothic" w:hAnsi="Century Gothic" w:cs="Arial"/>
          <w:b/>
          <w:kern w:val="4"/>
          <w:sz w:val="22"/>
          <w:szCs w:val="22"/>
          <w:lang w:eastAsia="ja-JP"/>
        </w:rPr>
      </w:pPr>
      <w:r w:rsidRPr="00C174BB">
        <w:rPr>
          <w:rFonts w:ascii="Century Gothic" w:eastAsia="MS Gothic" w:hAnsi="Century Gothic" w:cs="Arial" w:hint="eastAsia"/>
          <w:b/>
          <w:bCs/>
          <w:kern w:val="4"/>
          <w:sz w:val="22"/>
          <w:szCs w:val="22"/>
          <w:lang w:eastAsia="ja-JP"/>
        </w:rPr>
        <w:t xml:space="preserve"> </w:t>
      </w:r>
    </w:p>
    <w:p w:rsidR="000949D2" w:rsidRPr="00C174BB" w:rsidRDefault="0076333C" w:rsidP="00C174BB">
      <w:pPr>
        <w:tabs>
          <w:tab w:val="num" w:pos="1440"/>
        </w:tabs>
        <w:wordWrap w:val="0"/>
        <w:topLinePunct/>
        <w:ind w:left="2160" w:hanging="1260"/>
        <w:jc w:val="both"/>
        <w:rPr>
          <w:rFonts w:ascii="Century Gothic" w:eastAsia="MS Gothic" w:hAnsi="Century Gothic" w:cs="Arial"/>
          <w:kern w:val="4"/>
          <w:sz w:val="22"/>
          <w:szCs w:val="22"/>
          <w:u w:val="single"/>
          <w:lang w:eastAsia="ja-JP"/>
        </w:rPr>
      </w:pPr>
      <w:r w:rsidRPr="00C174BB">
        <w:rPr>
          <w:rFonts w:ascii="Century Gothic" w:eastAsia="MS Gothic" w:hAnsi="Century Gothic" w:cs="Arial" w:hint="eastAsia"/>
          <w:kern w:val="4"/>
          <w:sz w:val="22"/>
          <w:szCs w:val="22"/>
          <w:lang w:eastAsia="ja-JP"/>
        </w:rPr>
        <w:tab/>
        <w:t>3.2</w:t>
      </w:r>
      <w:r w:rsidRPr="00C174BB">
        <w:rPr>
          <w:rFonts w:ascii="Century Gothic" w:eastAsia="MS Gothic" w:hAnsi="Century Gothic" w:cs="Arial" w:hint="eastAsia"/>
          <w:kern w:val="4"/>
          <w:sz w:val="22"/>
          <w:szCs w:val="22"/>
          <w:lang w:eastAsia="ja-JP"/>
        </w:rPr>
        <w:tab/>
        <w:t>UH</w:t>
      </w:r>
      <w:r w:rsidRPr="00C174BB">
        <w:rPr>
          <w:rFonts w:ascii="Century Gothic" w:eastAsia="MS Gothic" w:hAnsi="Century Gothic" w:cs="Arial" w:hint="eastAsia"/>
          <w:kern w:val="4"/>
          <w:sz w:val="22"/>
          <w:szCs w:val="22"/>
          <w:lang w:eastAsia="ja-JP"/>
        </w:rPr>
        <w:t>は最初の請求書およびその他の集金に関する書面連絡において、資金援助プログラムや公的援助プログラム、支払い計画オプションの利用について通知する。</w:t>
      </w:r>
      <w:proofErr w:type="spellStart"/>
      <w:r w:rsidRPr="00C174BB">
        <w:rPr>
          <w:rFonts w:ascii="Century Gothic" w:eastAsia="MS Gothic" w:hAnsi="Century Gothic" w:cs="Arial" w:hint="eastAsia"/>
          <w:kern w:val="4"/>
          <w:sz w:val="22"/>
          <w:szCs w:val="22"/>
          <w:lang w:eastAsia="ja-JP"/>
        </w:rPr>
        <w:t>UH</w:t>
      </w:r>
      <w:proofErr w:type="spellEnd"/>
      <w:r w:rsidRPr="00C174BB">
        <w:rPr>
          <w:rFonts w:ascii="Century Gothic" w:eastAsia="MS Gothic" w:hAnsi="Century Gothic" w:cs="Arial" w:hint="eastAsia"/>
          <w:kern w:val="4"/>
          <w:sz w:val="22"/>
          <w:szCs w:val="22"/>
          <w:lang w:eastAsia="ja-JP"/>
        </w:rPr>
        <w:t>は請求書に関する疑問を解決するための連絡先情報を提供する。</w:t>
      </w:r>
    </w:p>
    <w:p w:rsidR="000949D2" w:rsidRPr="00C174BB" w:rsidRDefault="0076333C" w:rsidP="00C174BB">
      <w:pPr>
        <w:pStyle w:val="8"/>
        <w:wordWrap w:val="0"/>
        <w:topLinePunct/>
        <w:ind w:left="180" w:firstLine="720"/>
        <w:jc w:val="both"/>
        <w:rPr>
          <w:rFonts w:ascii="Century Gothic" w:eastAsia="MS Gothic" w:hAnsi="Century Gothic" w:cs="Arial"/>
          <w:b/>
          <w:i w:val="0"/>
          <w:kern w:val="4"/>
          <w:sz w:val="22"/>
          <w:szCs w:val="22"/>
          <w:lang w:eastAsia="ja-JP"/>
        </w:rPr>
      </w:pPr>
      <w:r w:rsidRPr="00C174BB">
        <w:rPr>
          <w:rFonts w:ascii="Century Gothic" w:eastAsia="MS Gothic" w:hAnsi="Century Gothic" w:cs="Arial" w:hint="eastAsia"/>
          <w:b/>
          <w:bCs/>
          <w:i w:val="0"/>
          <w:iCs w:val="0"/>
          <w:kern w:val="4"/>
          <w:sz w:val="22"/>
          <w:szCs w:val="22"/>
          <w:lang w:eastAsia="ja-JP"/>
        </w:rPr>
        <w:lastRenderedPageBreak/>
        <w:t>4.</w:t>
      </w:r>
      <w:r w:rsidRPr="00C174BB">
        <w:rPr>
          <w:rFonts w:ascii="Century Gothic" w:eastAsia="MS Gothic" w:hAnsi="Century Gothic" w:cs="Arial" w:hint="eastAsia"/>
          <w:b/>
          <w:bCs/>
          <w:i w:val="0"/>
          <w:iCs w:val="0"/>
          <w:kern w:val="4"/>
          <w:sz w:val="22"/>
          <w:szCs w:val="22"/>
          <w:lang w:eastAsia="ja-JP"/>
        </w:rPr>
        <w:tab/>
      </w:r>
      <w:r w:rsidRPr="00C174BB">
        <w:rPr>
          <w:rFonts w:ascii="Century Gothic" w:eastAsia="MS Gothic" w:hAnsi="Century Gothic" w:cs="Arial" w:hint="eastAsia"/>
          <w:b/>
          <w:bCs/>
          <w:i w:val="0"/>
          <w:iCs w:val="0"/>
          <w:kern w:val="4"/>
          <w:sz w:val="22"/>
          <w:szCs w:val="22"/>
          <w:lang w:eastAsia="ja-JP"/>
        </w:rPr>
        <w:t>サービス期間における保証金</w:t>
      </w:r>
    </w:p>
    <w:p w:rsidR="0076333C" w:rsidRPr="00C174BB" w:rsidRDefault="0076333C" w:rsidP="00C174BB">
      <w:pPr>
        <w:wordWrap w:val="0"/>
        <w:topLinePunct/>
        <w:jc w:val="both"/>
        <w:rPr>
          <w:rFonts w:eastAsia="MS Gothic"/>
          <w:kern w:val="4"/>
          <w:sz w:val="22"/>
          <w:szCs w:val="22"/>
          <w:lang w:eastAsia="ja-JP"/>
        </w:rPr>
      </w:pPr>
    </w:p>
    <w:p w:rsidR="000949D2" w:rsidRPr="00E06138" w:rsidRDefault="0076333C" w:rsidP="00C174BB">
      <w:pPr>
        <w:pStyle w:val="8"/>
        <w:tabs>
          <w:tab w:val="num" w:pos="1440"/>
        </w:tabs>
        <w:wordWrap w:val="0"/>
        <w:topLinePunct/>
        <w:spacing w:before="0"/>
        <w:ind w:left="2160" w:hanging="1260"/>
        <w:jc w:val="both"/>
        <w:rPr>
          <w:rFonts w:ascii="Century Gothic" w:eastAsia="MS Gothic" w:hAnsi="Century Gothic" w:cs="Arial"/>
          <w:i w:val="0"/>
          <w:iCs w:val="0"/>
          <w:kern w:val="4"/>
          <w:sz w:val="22"/>
          <w:szCs w:val="22"/>
          <w:lang w:eastAsia="ja-JP"/>
        </w:rPr>
      </w:pPr>
      <w:r w:rsidRPr="00C174BB">
        <w:rPr>
          <w:rFonts w:ascii="Century Gothic" w:eastAsia="MS Gothic" w:hAnsi="Century Gothic" w:cs="Arial" w:hint="eastAsia"/>
          <w:i w:val="0"/>
          <w:iCs w:val="0"/>
          <w:kern w:val="4"/>
          <w:sz w:val="22"/>
          <w:szCs w:val="22"/>
          <w:lang w:eastAsia="ja-JP"/>
        </w:rPr>
        <w:tab/>
        <w:t>4.1.</w:t>
      </w:r>
      <w:r w:rsidRPr="00C174BB">
        <w:rPr>
          <w:rFonts w:ascii="Century Gothic" w:eastAsia="MS Gothic" w:hAnsi="Century Gothic" w:cs="Arial" w:hint="eastAsia"/>
          <w:i w:val="0"/>
          <w:iCs w:val="0"/>
          <w:kern w:val="4"/>
          <w:sz w:val="22"/>
          <w:szCs w:val="22"/>
          <w:lang w:eastAsia="ja-JP"/>
        </w:rPr>
        <w:tab/>
      </w:r>
      <w:r w:rsidRPr="00C174BB">
        <w:rPr>
          <w:rFonts w:ascii="Century Gothic" w:eastAsia="MS Gothic" w:hAnsi="Century Gothic" w:cs="Arial" w:hint="eastAsia"/>
          <w:i w:val="0"/>
          <w:iCs w:val="0"/>
          <w:kern w:val="4"/>
          <w:sz w:val="22"/>
          <w:szCs w:val="22"/>
          <w:lang w:eastAsia="ja-JP"/>
        </w:rPr>
        <w:t>救急医療処置と分娩に関する法令（</w:t>
      </w:r>
      <w:proofErr w:type="spellStart"/>
      <w:r w:rsidRPr="00C174BB">
        <w:rPr>
          <w:rFonts w:ascii="Century Gothic" w:eastAsia="MS Gothic" w:hAnsi="Century Gothic" w:cs="Arial" w:hint="eastAsia"/>
          <w:i w:val="0"/>
          <w:iCs w:val="0"/>
          <w:kern w:val="4"/>
          <w:sz w:val="22"/>
          <w:szCs w:val="22"/>
          <w:lang w:eastAsia="ja-JP"/>
        </w:rPr>
        <w:t>EMTALA</w:t>
      </w:r>
      <w:proofErr w:type="spellEnd"/>
      <w:r w:rsidRPr="00C174BB">
        <w:rPr>
          <w:rFonts w:ascii="Century Gothic" w:eastAsia="MS Gothic" w:hAnsi="Century Gothic" w:cs="Arial" w:hint="eastAsia"/>
          <w:i w:val="0"/>
          <w:iCs w:val="0"/>
          <w:kern w:val="4"/>
          <w:sz w:val="22"/>
          <w:szCs w:val="22"/>
          <w:lang w:eastAsia="ja-JP"/>
        </w:rPr>
        <w:t>）および</w:t>
      </w:r>
      <w:r w:rsidRPr="00C174BB">
        <w:rPr>
          <w:rFonts w:ascii="Century Gothic" w:eastAsia="MS Gothic" w:hAnsi="Century Gothic" w:cs="Arial" w:hint="eastAsia"/>
          <w:i w:val="0"/>
          <w:iCs w:val="0"/>
          <w:kern w:val="4"/>
          <w:sz w:val="22"/>
          <w:szCs w:val="22"/>
          <w:lang w:eastAsia="ja-JP"/>
        </w:rPr>
        <w:t>UH</w:t>
      </w:r>
      <w:r w:rsidRPr="00C174BB">
        <w:rPr>
          <w:rFonts w:ascii="Century Gothic" w:eastAsia="MS Gothic" w:hAnsi="Century Gothic" w:cs="Arial" w:hint="eastAsia"/>
          <w:i w:val="0"/>
          <w:iCs w:val="0"/>
          <w:kern w:val="4"/>
          <w:sz w:val="22"/>
          <w:szCs w:val="22"/>
          <w:lang w:eastAsia="ja-JP"/>
        </w:rPr>
        <w:t>の</w:t>
      </w:r>
      <w:proofErr w:type="spellStart"/>
      <w:r w:rsidRPr="00C174BB">
        <w:rPr>
          <w:rFonts w:ascii="Century Gothic" w:eastAsia="MS Gothic" w:hAnsi="Century Gothic" w:cs="Arial" w:hint="eastAsia"/>
          <w:i w:val="0"/>
          <w:iCs w:val="0"/>
          <w:kern w:val="4"/>
          <w:sz w:val="22"/>
          <w:szCs w:val="22"/>
          <w:lang w:eastAsia="ja-JP"/>
        </w:rPr>
        <w:t>EMTALA</w:t>
      </w:r>
      <w:proofErr w:type="spellEnd"/>
      <w:r w:rsidRPr="00C174BB">
        <w:rPr>
          <w:rFonts w:ascii="Century Gothic" w:eastAsia="MS Gothic" w:hAnsi="Century Gothic" w:cs="Arial" w:hint="eastAsia"/>
          <w:i w:val="0"/>
          <w:iCs w:val="0"/>
          <w:kern w:val="4"/>
          <w:sz w:val="22"/>
          <w:szCs w:val="22"/>
          <w:lang w:eastAsia="ja-JP"/>
        </w:rPr>
        <w:t>ポリシーに従い</w:t>
      </w:r>
      <w:r w:rsidRPr="00C174BB">
        <w:rPr>
          <w:rStyle w:val="ae"/>
          <w:rFonts w:ascii="Century Gothic" w:eastAsia="MS Gothic" w:hAnsi="Century Gothic" w:cs="Arial" w:hint="eastAsia"/>
          <w:i w:val="0"/>
          <w:iCs w:val="0"/>
          <w:kern w:val="4"/>
          <w:sz w:val="22"/>
          <w:szCs w:val="22"/>
          <w:lang w:eastAsia="ja-JP"/>
        </w:rPr>
        <w:footnoteReference w:id="3"/>
      </w:r>
      <w:r w:rsidRPr="00C174BB">
        <w:rPr>
          <w:rFonts w:ascii="Century Gothic" w:eastAsia="MS Gothic" w:hAnsi="Century Gothic" w:cs="Arial" w:hint="eastAsia"/>
          <w:kern w:val="4"/>
          <w:sz w:val="22"/>
          <w:szCs w:val="22"/>
          <w:lang w:eastAsia="ja-JP"/>
        </w:rPr>
        <w:t>、</w:t>
      </w:r>
      <w:r w:rsidRPr="00E06138">
        <w:rPr>
          <w:rFonts w:ascii="Century Gothic" w:eastAsia="MS Gothic" w:hAnsi="Century Gothic" w:cs="Arial" w:hint="eastAsia"/>
          <w:i w:val="0"/>
          <w:iCs w:val="0"/>
          <w:spacing w:val="-6"/>
          <w:kern w:val="4"/>
          <w:sz w:val="22"/>
          <w:szCs w:val="22"/>
          <w:lang w:eastAsia="ja-JP"/>
        </w:rPr>
        <w:t>患者が緊急処置のために病院の緊急治療室を訪問する場合、</w:t>
      </w:r>
      <w:r w:rsidRPr="00E06138">
        <w:rPr>
          <w:rFonts w:ascii="Century Gothic" w:eastAsia="MS Gothic" w:hAnsi="Century Gothic" w:cs="Arial" w:hint="eastAsia"/>
          <w:i w:val="0"/>
          <w:iCs w:val="0"/>
          <w:spacing w:val="-6"/>
          <w:kern w:val="4"/>
          <w:sz w:val="22"/>
          <w:szCs w:val="22"/>
          <w:lang w:eastAsia="ja-JP"/>
        </w:rPr>
        <w:t>UH</w:t>
      </w:r>
      <w:r w:rsidRPr="00E06138">
        <w:rPr>
          <w:rFonts w:ascii="Century Gothic" w:eastAsia="MS Gothic" w:hAnsi="Century Gothic" w:cs="Arial" w:hint="eastAsia"/>
          <w:i w:val="0"/>
          <w:iCs w:val="0"/>
          <w:spacing w:val="-6"/>
          <w:kern w:val="4"/>
          <w:sz w:val="22"/>
          <w:szCs w:val="22"/>
          <w:lang w:eastAsia="ja-JP"/>
        </w:rPr>
        <w:t>は登録や医療スクリーニング</w:t>
      </w:r>
      <w:r w:rsidRPr="00E06138">
        <w:rPr>
          <w:rFonts w:ascii="Century Gothic" w:eastAsia="MS Gothic" w:hAnsi="Century Gothic" w:cs="Arial" w:hint="eastAsia"/>
          <w:i w:val="0"/>
          <w:iCs w:val="0"/>
          <w:kern w:val="4"/>
          <w:sz w:val="22"/>
          <w:szCs w:val="22"/>
          <w:lang w:eastAsia="ja-JP"/>
        </w:rPr>
        <w:t>検査、容態安定の前に、支払い情報または患者の保険ステータスに関する情報を要求しません</w:t>
      </w:r>
      <w:r w:rsidR="00C174BB" w:rsidRPr="00E06138">
        <w:rPr>
          <w:rFonts w:ascii="Century Gothic" w:eastAsia="MS Gothic" w:hAnsi="Century Gothic" w:cs="Arial" w:hint="eastAsia"/>
          <w:i w:val="0"/>
          <w:iCs w:val="0"/>
          <w:kern w:val="4"/>
          <w:sz w:val="22"/>
          <w:szCs w:val="22"/>
          <w:lang w:eastAsia="ja-JP"/>
        </w:rPr>
        <w:t>。</w:t>
      </w:r>
    </w:p>
    <w:p w:rsidR="000949D2" w:rsidRPr="00C174BB" w:rsidRDefault="000949D2" w:rsidP="00C174BB">
      <w:pPr>
        <w:tabs>
          <w:tab w:val="num" w:pos="1440"/>
        </w:tabs>
        <w:wordWrap w:val="0"/>
        <w:topLinePunct/>
        <w:ind w:left="1440" w:hanging="540"/>
        <w:jc w:val="both"/>
        <w:rPr>
          <w:rFonts w:ascii="Century Gothic" w:eastAsia="MS Gothic" w:hAnsi="Century Gothic" w:cs="Arial"/>
          <w:b/>
          <w:kern w:val="4"/>
          <w:sz w:val="22"/>
          <w:szCs w:val="22"/>
          <w:lang w:eastAsia="ja-JP"/>
        </w:rPr>
      </w:pPr>
    </w:p>
    <w:p w:rsidR="006F38A1" w:rsidRPr="00C174BB" w:rsidRDefault="0076333C" w:rsidP="00C174BB">
      <w:pPr>
        <w:tabs>
          <w:tab w:val="num" w:pos="1440"/>
        </w:tabs>
        <w:wordWrap w:val="0"/>
        <w:topLinePunct/>
        <w:ind w:left="2160" w:hanging="126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4.2.</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急を要さない、緊急でない、医学上必要でないサービス</w:t>
      </w:r>
      <w:r w:rsidRPr="00C174BB">
        <w:rPr>
          <w:rFonts w:ascii="Century Gothic" w:eastAsia="MS Gothic" w:hAnsi="Century Gothic" w:cs="Arial" w:hint="eastAsia"/>
          <w:kern w:val="4"/>
          <w:sz w:val="22"/>
          <w:szCs w:val="22"/>
          <w:lang w:eastAsia="ja-JP"/>
        </w:rPr>
        <w:t xml:space="preserve"> </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 xml:space="preserve"> </w:t>
      </w:r>
      <w:r w:rsidRPr="00C174BB">
        <w:rPr>
          <w:rFonts w:ascii="Century Gothic" w:eastAsia="MS Gothic" w:hAnsi="Century Gothic" w:cs="Arial" w:hint="eastAsia"/>
          <w:kern w:val="4"/>
          <w:sz w:val="22"/>
          <w:szCs w:val="22"/>
          <w:lang w:eastAsia="ja-JP"/>
        </w:rPr>
        <w:t>主治医の最善の医療判断で、適切な医療スクリーニング検査の後、患者に急を要さない、緊急でない、または医学上必要でないサービスが必要であると判断された場合、</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の請求および集金団体は、第三者または患者</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家族からの情報に基づいて入院前の保証金を要求することがあります</w:t>
      </w:r>
      <w:r w:rsidR="00C174BB">
        <w:rPr>
          <w:rFonts w:ascii="Century Gothic" w:eastAsia="MS Gothic" w:hAnsi="Century Gothic" w:cs="Arial" w:hint="eastAsia"/>
          <w:kern w:val="4"/>
          <w:sz w:val="22"/>
          <w:szCs w:val="22"/>
          <w:lang w:eastAsia="ja-JP"/>
        </w:rPr>
        <w:t>。</w:t>
      </w:r>
    </w:p>
    <w:p w:rsidR="006F38A1" w:rsidRPr="00C174BB" w:rsidRDefault="006F38A1" w:rsidP="00C174BB">
      <w:pPr>
        <w:tabs>
          <w:tab w:val="num" w:pos="1440"/>
        </w:tabs>
        <w:wordWrap w:val="0"/>
        <w:topLinePunct/>
        <w:ind w:left="2160" w:hanging="1260"/>
        <w:jc w:val="both"/>
        <w:rPr>
          <w:rFonts w:ascii="Century Gothic" w:eastAsia="MS Gothic" w:hAnsi="Century Gothic" w:cs="Arial"/>
          <w:kern w:val="4"/>
          <w:sz w:val="22"/>
          <w:szCs w:val="22"/>
          <w:lang w:eastAsia="ja-JP"/>
        </w:rPr>
      </w:pPr>
    </w:p>
    <w:p w:rsidR="000949D2" w:rsidRPr="00C174BB" w:rsidRDefault="006F38A1" w:rsidP="00DA6B9D">
      <w:pPr>
        <w:wordWrap w:val="0"/>
        <w:topLinePunct/>
        <w:ind w:left="2880" w:hanging="720"/>
        <w:jc w:val="both"/>
        <w:rPr>
          <w:rFonts w:ascii="Century Gothic" w:eastAsia="MS Gothic" w:hAnsi="Century Gothic" w:cs="Arial"/>
          <w:kern w:val="4"/>
          <w:sz w:val="22"/>
          <w:szCs w:val="22"/>
          <w:u w:val="single"/>
          <w:lang w:eastAsia="ja-JP"/>
        </w:rPr>
      </w:pPr>
      <w:r w:rsidRPr="00C174BB">
        <w:rPr>
          <w:rFonts w:ascii="Century Gothic" w:eastAsia="MS Gothic" w:hAnsi="Century Gothic" w:cs="Arial" w:hint="eastAsia"/>
          <w:kern w:val="4"/>
          <w:sz w:val="22"/>
          <w:szCs w:val="22"/>
          <w:lang w:eastAsia="ja-JP"/>
        </w:rPr>
        <w:t>4.2.1.</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患者が要求された保証金を支払うことができないと判断された場合、患者は資金援助プログラムを受けるように指示され、資金援助の申請書を提供されなければなりません</w:t>
      </w:r>
      <w:r w:rsidR="00C174BB">
        <w:rPr>
          <w:rFonts w:ascii="Century Gothic" w:eastAsia="MS Gothic" w:hAnsi="Century Gothic" w:cs="Arial" w:hint="eastAsia"/>
          <w:kern w:val="4"/>
          <w:sz w:val="22"/>
          <w:szCs w:val="22"/>
          <w:lang w:eastAsia="ja-JP"/>
        </w:rPr>
        <w:t>。</w:t>
      </w:r>
    </w:p>
    <w:p w:rsidR="000949D2" w:rsidRPr="00C174BB" w:rsidRDefault="000949D2" w:rsidP="00C174BB">
      <w:pPr>
        <w:wordWrap w:val="0"/>
        <w:topLinePunct/>
        <w:jc w:val="both"/>
        <w:rPr>
          <w:rFonts w:ascii="Century Gothic" w:eastAsia="MS Gothic" w:hAnsi="Century Gothic" w:cs="Arial"/>
          <w:b/>
          <w:kern w:val="4"/>
          <w:sz w:val="22"/>
          <w:szCs w:val="22"/>
          <w:u w:val="single"/>
          <w:lang w:eastAsia="ja-JP"/>
        </w:rPr>
      </w:pPr>
    </w:p>
    <w:p w:rsidR="000949D2" w:rsidRPr="00C174BB" w:rsidRDefault="00344B8A" w:rsidP="00C174BB">
      <w:pPr>
        <w:wordWrap w:val="0"/>
        <w:topLinePunct/>
        <w:ind w:left="720" w:firstLine="180"/>
        <w:jc w:val="both"/>
        <w:rPr>
          <w:rFonts w:ascii="Century Gothic" w:eastAsia="MS Gothic" w:hAnsi="Century Gothic" w:cs="Arial"/>
          <w:b/>
          <w:kern w:val="4"/>
          <w:sz w:val="22"/>
          <w:szCs w:val="22"/>
          <w:lang w:eastAsia="ja-JP"/>
        </w:rPr>
      </w:pPr>
      <w:r w:rsidRPr="00C174BB">
        <w:rPr>
          <w:rFonts w:ascii="Century Gothic" w:eastAsia="MS Gothic" w:hAnsi="Century Gothic" w:cs="Arial" w:hint="eastAsia"/>
          <w:b/>
          <w:bCs/>
          <w:kern w:val="4"/>
          <w:sz w:val="22"/>
          <w:szCs w:val="22"/>
          <w:lang w:eastAsia="ja-JP"/>
        </w:rPr>
        <w:t>5.</w:t>
      </w:r>
      <w:r w:rsidRPr="00C174BB">
        <w:rPr>
          <w:rFonts w:ascii="Century Gothic" w:eastAsia="MS Gothic" w:hAnsi="Century Gothic" w:cs="Arial" w:hint="eastAsia"/>
          <w:b/>
          <w:bCs/>
          <w:kern w:val="4"/>
          <w:sz w:val="22"/>
          <w:szCs w:val="22"/>
          <w:lang w:eastAsia="ja-JP"/>
        </w:rPr>
        <w:tab/>
      </w:r>
      <w:r w:rsidRPr="00C174BB">
        <w:rPr>
          <w:rFonts w:ascii="Century Gothic" w:eastAsia="MS Gothic" w:hAnsi="Century Gothic" w:cs="Arial" w:hint="eastAsia"/>
          <w:b/>
          <w:bCs/>
          <w:kern w:val="4"/>
          <w:sz w:val="22"/>
          <w:szCs w:val="22"/>
          <w:lang w:eastAsia="ja-JP"/>
        </w:rPr>
        <w:t>支払い</w:t>
      </w:r>
      <w:r w:rsidRPr="00C174BB">
        <w:rPr>
          <w:rFonts w:ascii="Century Gothic" w:eastAsia="MS Gothic" w:hAnsi="Century Gothic" w:cs="Arial" w:hint="eastAsia"/>
          <w:b/>
          <w:bCs/>
          <w:kern w:val="4"/>
          <w:sz w:val="22"/>
          <w:szCs w:val="22"/>
          <w:lang w:eastAsia="ja-JP"/>
        </w:rPr>
        <w:t>/</w:t>
      </w:r>
      <w:r w:rsidRPr="00C174BB">
        <w:rPr>
          <w:rFonts w:ascii="Century Gothic" w:eastAsia="MS Gothic" w:hAnsi="Century Gothic" w:cs="Arial" w:hint="eastAsia"/>
          <w:b/>
          <w:bCs/>
          <w:kern w:val="4"/>
          <w:sz w:val="22"/>
          <w:szCs w:val="22"/>
          <w:lang w:eastAsia="ja-JP"/>
        </w:rPr>
        <w:t>支払い計画</w:t>
      </w:r>
    </w:p>
    <w:p w:rsidR="000949D2" w:rsidRPr="00C174BB" w:rsidRDefault="000949D2" w:rsidP="00C174BB">
      <w:pPr>
        <w:wordWrap w:val="0"/>
        <w:topLinePunct/>
        <w:jc w:val="both"/>
        <w:rPr>
          <w:rFonts w:ascii="Century Gothic" w:eastAsia="MS Gothic" w:hAnsi="Century Gothic" w:cs="Arial"/>
          <w:b/>
          <w:kern w:val="4"/>
          <w:sz w:val="22"/>
          <w:szCs w:val="22"/>
          <w:u w:val="single"/>
          <w:lang w:eastAsia="ja-JP"/>
        </w:rPr>
      </w:pPr>
    </w:p>
    <w:p w:rsidR="000949D2" w:rsidRPr="00C174BB" w:rsidRDefault="00344B8A" w:rsidP="00C174BB">
      <w:pPr>
        <w:tabs>
          <w:tab w:val="num" w:pos="1440"/>
        </w:tabs>
        <w:wordWrap w:val="0"/>
        <w:topLinePunct/>
        <w:ind w:left="2160" w:hanging="126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5.1.</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一般的に、</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の請求および集金団体または任意の</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団体から請求書を受領した際は、全額払いが期待されます</w:t>
      </w:r>
      <w:r w:rsidR="00C174BB">
        <w:rPr>
          <w:rFonts w:ascii="Century Gothic" w:eastAsia="MS Gothic" w:hAnsi="Century Gothic" w:cs="Arial" w:hint="eastAsia"/>
          <w:kern w:val="4"/>
          <w:sz w:val="22"/>
          <w:szCs w:val="22"/>
          <w:lang w:eastAsia="ja-JP"/>
        </w:rPr>
        <w:t>。</w:t>
      </w:r>
    </w:p>
    <w:p w:rsidR="000949D2" w:rsidRPr="00C174BB" w:rsidRDefault="000949D2" w:rsidP="00C174BB">
      <w:pPr>
        <w:tabs>
          <w:tab w:val="num" w:pos="1440"/>
        </w:tabs>
        <w:wordWrap w:val="0"/>
        <w:topLinePunct/>
        <w:ind w:left="1440" w:hanging="540"/>
        <w:jc w:val="both"/>
        <w:rPr>
          <w:rFonts w:ascii="Century Gothic" w:eastAsia="MS Gothic" w:hAnsi="Century Gothic" w:cs="Arial"/>
          <w:kern w:val="4"/>
          <w:sz w:val="22"/>
          <w:szCs w:val="22"/>
          <w:lang w:eastAsia="ja-JP"/>
        </w:rPr>
      </w:pPr>
    </w:p>
    <w:p w:rsidR="000949D2" w:rsidRPr="00C174BB" w:rsidRDefault="00344B8A" w:rsidP="00C174BB">
      <w:pPr>
        <w:pStyle w:val="a9"/>
        <w:tabs>
          <w:tab w:val="num" w:pos="1440"/>
        </w:tabs>
        <w:wordWrap w:val="0"/>
        <w:topLinePunct/>
        <w:spacing w:line="240" w:lineRule="auto"/>
        <w:ind w:left="2160" w:hanging="1260"/>
        <w:jc w:val="both"/>
        <w:rPr>
          <w:rFonts w:ascii="Century Gothic" w:eastAsia="MS Gothic" w:hAnsi="Century Gothic" w:cs="Arial"/>
          <w:kern w:val="4"/>
          <w:lang w:eastAsia="ja-JP"/>
        </w:rPr>
      </w:pPr>
      <w:r w:rsidRPr="00C174BB">
        <w:rPr>
          <w:rFonts w:ascii="Century Gothic" w:eastAsia="MS Gothic" w:hAnsi="Century Gothic" w:cs="Arial" w:hint="eastAsia"/>
          <w:kern w:val="4"/>
          <w:lang w:eastAsia="ja-JP"/>
        </w:rPr>
        <w:tab/>
        <w:t>5.2.</w:t>
      </w:r>
      <w:r w:rsidRPr="00C174BB">
        <w:rPr>
          <w:rFonts w:ascii="Century Gothic" w:eastAsia="MS Gothic" w:hAnsi="Century Gothic" w:cs="Arial" w:hint="eastAsia"/>
          <w:kern w:val="4"/>
          <w:lang w:eastAsia="ja-JP"/>
        </w:rPr>
        <w:tab/>
        <w:t>UH</w:t>
      </w:r>
      <w:r w:rsidRPr="00C174BB">
        <w:rPr>
          <w:rFonts w:ascii="Century Gothic" w:eastAsia="MS Gothic" w:hAnsi="Century Gothic" w:cs="Arial" w:hint="eastAsia"/>
          <w:kern w:val="4"/>
          <w:lang w:eastAsia="ja-JP"/>
        </w:rPr>
        <w:t>の請求および集金団体は、患者</w:t>
      </w:r>
      <w:r w:rsidRPr="00C174BB">
        <w:rPr>
          <w:rFonts w:ascii="Century Gothic" w:eastAsia="MS Gothic" w:hAnsi="Century Gothic" w:cs="Arial" w:hint="eastAsia"/>
          <w:kern w:val="4"/>
          <w:lang w:eastAsia="ja-JP"/>
        </w:rPr>
        <w:t>/</w:t>
      </w:r>
      <w:r w:rsidRPr="00C174BB">
        <w:rPr>
          <w:rFonts w:ascii="Century Gothic" w:eastAsia="MS Gothic" w:hAnsi="Century Gothic" w:cs="Arial" w:hint="eastAsia"/>
          <w:kern w:val="4"/>
          <w:lang w:eastAsia="ja-JP"/>
        </w:rPr>
        <w:t>家族</w:t>
      </w:r>
      <w:r w:rsidRPr="00C174BB">
        <w:rPr>
          <w:rFonts w:ascii="Century Gothic" w:eastAsia="MS Gothic" w:hAnsi="Century Gothic" w:cs="Arial" w:hint="eastAsia"/>
          <w:kern w:val="4"/>
          <w:lang w:eastAsia="ja-JP"/>
        </w:rPr>
        <w:t>/</w:t>
      </w:r>
      <w:r w:rsidRPr="00C174BB">
        <w:rPr>
          <w:rFonts w:ascii="Century Gothic" w:eastAsia="MS Gothic" w:hAnsi="Century Gothic" w:cs="Arial" w:hint="eastAsia"/>
          <w:kern w:val="4"/>
          <w:lang w:eastAsia="ja-JP"/>
        </w:rPr>
        <w:t>保証人による全額払いが不可能と判断された場合、支払い計画の調整を提案する場合があります。</w:t>
      </w:r>
    </w:p>
    <w:p w:rsidR="00E31716" w:rsidRPr="00DA6B9D" w:rsidRDefault="00344B8A" w:rsidP="00DA6B9D">
      <w:pPr>
        <w:tabs>
          <w:tab w:val="left" w:pos="1440"/>
        </w:tabs>
        <w:wordWrap w:val="0"/>
        <w:topLinePunct/>
        <w:ind w:left="2880" w:hanging="720"/>
        <w:jc w:val="both"/>
        <w:rPr>
          <w:rFonts w:ascii="Century Gothic" w:hAnsi="Century Gothic"/>
          <w:kern w:val="4"/>
          <w:sz w:val="22"/>
          <w:szCs w:val="22"/>
          <w:lang w:eastAsia="zh-CN"/>
        </w:rPr>
      </w:pPr>
      <w:r w:rsidRPr="00C174BB">
        <w:rPr>
          <w:rFonts w:ascii="Century Gothic" w:eastAsia="MS Gothic" w:hAnsi="Century Gothic" w:hint="eastAsia"/>
          <w:kern w:val="4"/>
          <w:sz w:val="22"/>
          <w:szCs w:val="22"/>
          <w:lang w:eastAsia="ja-JP"/>
        </w:rPr>
        <w:t>5.2.1.</w:t>
      </w:r>
      <w:r w:rsidRPr="00C174BB">
        <w:rPr>
          <w:rFonts w:ascii="Century Gothic" w:eastAsia="MS Gothic" w:hAnsi="Century Gothic" w:hint="eastAsia"/>
          <w:kern w:val="4"/>
          <w:sz w:val="22"/>
          <w:szCs w:val="22"/>
          <w:lang w:eastAsia="ja-JP"/>
        </w:rPr>
        <w:tab/>
      </w:r>
      <w:r w:rsidRPr="00C174BB">
        <w:rPr>
          <w:rFonts w:ascii="Century Gothic" w:eastAsia="MS Gothic" w:hAnsi="Century Gothic" w:hint="eastAsia"/>
          <w:kern w:val="4"/>
          <w:sz w:val="22"/>
          <w:szCs w:val="22"/>
          <w:lang w:eastAsia="ja-JP"/>
        </w:rPr>
        <w:t>患者が資金援助を受ける資格がある場合、その支払い計画は「</w:t>
      </w:r>
      <w:r w:rsidRPr="00C174BB">
        <w:rPr>
          <w:rFonts w:ascii="Century Gothic" w:eastAsia="MS Gothic" w:hAnsi="Century Gothic" w:hint="eastAsia"/>
          <w:kern w:val="4"/>
          <w:sz w:val="22"/>
          <w:szCs w:val="22"/>
          <w:lang w:eastAsia="ja-JP"/>
        </w:rPr>
        <w:t xml:space="preserve">UH Gov-2 - </w:t>
      </w:r>
      <w:r w:rsidRPr="00C174BB">
        <w:rPr>
          <w:rFonts w:ascii="Century Gothic" w:eastAsia="MS Gothic" w:hAnsi="Century Gothic" w:hint="eastAsia"/>
          <w:kern w:val="4"/>
          <w:sz w:val="22"/>
          <w:szCs w:val="22"/>
          <w:lang w:eastAsia="ja-JP"/>
        </w:rPr>
        <w:t>資金援助ポリシー」のすべての必須活動を考慮して実行されます</w:t>
      </w:r>
      <w:r w:rsidR="00C174BB">
        <w:rPr>
          <w:rFonts w:ascii="Century Gothic" w:eastAsia="MS Gothic" w:hAnsi="Century Gothic" w:hint="eastAsia"/>
          <w:kern w:val="4"/>
          <w:sz w:val="22"/>
          <w:szCs w:val="22"/>
          <w:lang w:eastAsia="ja-JP"/>
        </w:rPr>
        <w:t>。</w:t>
      </w:r>
    </w:p>
    <w:p w:rsidR="000949D2" w:rsidRPr="00C174BB" w:rsidRDefault="000949D2" w:rsidP="00DA6B9D">
      <w:pPr>
        <w:pStyle w:val="a9"/>
        <w:tabs>
          <w:tab w:val="num" w:pos="1440"/>
        </w:tabs>
        <w:wordWrap w:val="0"/>
        <w:topLinePunct/>
        <w:spacing w:line="240" w:lineRule="auto"/>
        <w:ind w:left="1440" w:hanging="540"/>
        <w:jc w:val="both"/>
        <w:rPr>
          <w:rFonts w:ascii="Century Gothic" w:eastAsia="MS Gothic" w:hAnsi="Century Gothic" w:cs="Arial"/>
          <w:b/>
          <w:kern w:val="4"/>
          <w:lang w:eastAsia="ja-JP"/>
        </w:rPr>
      </w:pPr>
    </w:p>
    <w:p w:rsidR="00344B8A" w:rsidRPr="00C174BB" w:rsidRDefault="00344B8A" w:rsidP="00DA6B9D">
      <w:pPr>
        <w:pStyle w:val="a9"/>
        <w:tabs>
          <w:tab w:val="num" w:pos="2160"/>
        </w:tabs>
        <w:wordWrap w:val="0"/>
        <w:topLinePunct/>
        <w:spacing w:line="240" w:lineRule="auto"/>
        <w:ind w:left="2880" w:hanging="1980"/>
        <w:jc w:val="both"/>
        <w:rPr>
          <w:rFonts w:ascii="Century Gothic" w:eastAsia="MS Gothic" w:hAnsi="Century Gothic" w:cs="Arial"/>
          <w:kern w:val="4"/>
          <w:lang w:eastAsia="ja-JP"/>
        </w:rPr>
      </w:pPr>
      <w:r w:rsidRPr="00C174BB">
        <w:rPr>
          <w:rFonts w:ascii="Century Gothic" w:eastAsia="MS Gothic" w:hAnsi="Century Gothic" w:cs="Arial" w:hint="eastAsia"/>
          <w:kern w:val="4"/>
          <w:lang w:eastAsia="ja-JP"/>
        </w:rPr>
        <w:tab/>
        <w:t>5.2.2.</w:t>
      </w:r>
      <w:r w:rsidRPr="00C174BB">
        <w:rPr>
          <w:rFonts w:ascii="Century Gothic" w:eastAsia="MS Gothic" w:hAnsi="Century Gothic" w:cs="Arial" w:hint="eastAsia"/>
          <w:kern w:val="4"/>
          <w:lang w:eastAsia="ja-JP"/>
        </w:rPr>
        <w:tab/>
      </w:r>
      <w:r w:rsidRPr="00C174BB">
        <w:rPr>
          <w:rFonts w:ascii="Century Gothic" w:eastAsia="MS Gothic" w:hAnsi="Century Gothic" w:cs="Arial" w:hint="eastAsia"/>
          <w:kern w:val="4"/>
          <w:lang w:eastAsia="ja-JP"/>
        </w:rPr>
        <w:t>支払い計画オプションを開始する前に、ファイナンシャルカウンセラーが患者や家族と適切な勘定の解決アプローチについて相談します</w:t>
      </w:r>
      <w:r w:rsidR="00C174BB">
        <w:rPr>
          <w:rFonts w:ascii="Century Gothic" w:eastAsia="MS Gothic" w:hAnsi="Century Gothic" w:cs="Arial" w:hint="eastAsia"/>
          <w:kern w:val="4"/>
          <w:lang w:eastAsia="ja-JP"/>
        </w:rPr>
        <w:t>。</w:t>
      </w:r>
    </w:p>
    <w:p w:rsidR="00E31716" w:rsidRPr="00C174BB" w:rsidRDefault="00E31716" w:rsidP="00DA6B9D">
      <w:pPr>
        <w:pStyle w:val="a9"/>
        <w:tabs>
          <w:tab w:val="num" w:pos="2160"/>
        </w:tabs>
        <w:wordWrap w:val="0"/>
        <w:topLinePunct/>
        <w:spacing w:line="240" w:lineRule="auto"/>
        <w:ind w:left="2880" w:hanging="1980"/>
        <w:jc w:val="both"/>
        <w:rPr>
          <w:rFonts w:ascii="Century Gothic" w:eastAsia="MS Gothic" w:hAnsi="Century Gothic" w:cs="Arial"/>
          <w:kern w:val="4"/>
          <w:lang w:eastAsia="ja-JP"/>
        </w:rPr>
      </w:pPr>
    </w:p>
    <w:p w:rsidR="00110555" w:rsidRPr="00C174BB" w:rsidRDefault="00344B8A" w:rsidP="00DA6B9D">
      <w:pPr>
        <w:pStyle w:val="a9"/>
        <w:tabs>
          <w:tab w:val="num" w:pos="2160"/>
        </w:tabs>
        <w:wordWrap w:val="0"/>
        <w:topLinePunct/>
        <w:spacing w:line="240" w:lineRule="auto"/>
        <w:ind w:left="2880" w:hanging="1980"/>
        <w:jc w:val="both"/>
        <w:rPr>
          <w:rFonts w:ascii="Century Gothic" w:eastAsia="MS Gothic" w:hAnsi="Century Gothic" w:cs="Arial"/>
          <w:kern w:val="4"/>
          <w:lang w:eastAsia="ja-JP"/>
        </w:rPr>
      </w:pPr>
      <w:r w:rsidRPr="00C174BB">
        <w:rPr>
          <w:rFonts w:ascii="Century Gothic" w:eastAsia="MS Gothic" w:hAnsi="Century Gothic" w:cs="Arial" w:hint="eastAsia"/>
          <w:kern w:val="4"/>
          <w:lang w:eastAsia="ja-JP"/>
        </w:rPr>
        <w:tab/>
        <w:t>5.2.3.</w:t>
      </w:r>
      <w:r w:rsidRPr="00C174BB">
        <w:rPr>
          <w:rFonts w:ascii="Century Gothic" w:eastAsia="MS Gothic" w:hAnsi="Century Gothic" w:cs="Arial" w:hint="eastAsia"/>
          <w:kern w:val="4"/>
          <w:lang w:eastAsia="ja-JP"/>
        </w:rPr>
        <w:tab/>
      </w:r>
      <w:r w:rsidRPr="00C174BB">
        <w:rPr>
          <w:rFonts w:ascii="Century Gothic" w:eastAsia="MS Gothic" w:hAnsi="Century Gothic" w:cs="Arial" w:hint="eastAsia"/>
          <w:kern w:val="4"/>
          <w:lang w:eastAsia="ja-JP"/>
        </w:rPr>
        <w:t>可能な場合、新しい勘定残高を既存の支払い計画と組み合わせて生じた月払いの妥当性を評価します</w:t>
      </w:r>
      <w:r w:rsidR="00C174BB">
        <w:rPr>
          <w:rFonts w:ascii="Century Gothic" w:eastAsia="MS Gothic" w:hAnsi="Century Gothic" w:cs="Arial" w:hint="eastAsia"/>
          <w:kern w:val="4"/>
          <w:lang w:eastAsia="ja-JP"/>
        </w:rPr>
        <w:t>。</w:t>
      </w:r>
    </w:p>
    <w:p w:rsidR="00D956E1" w:rsidRPr="00C174BB" w:rsidRDefault="002C65A2" w:rsidP="00DA6B9D">
      <w:pPr>
        <w:tabs>
          <w:tab w:val="num" w:pos="1440"/>
        </w:tabs>
        <w:wordWrap w:val="0"/>
        <w:topLinePunct/>
        <w:adjustRightInd w:val="0"/>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5.2.4.</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患者に資金援助を受ける資格がなく、債務の特定日から</w:t>
      </w:r>
      <w:r w:rsidRPr="00C174BB">
        <w:rPr>
          <w:rFonts w:ascii="Century Gothic" w:eastAsia="MS Gothic" w:hAnsi="Century Gothic" w:cs="Arial" w:hint="eastAsia"/>
          <w:kern w:val="4"/>
          <w:sz w:val="22"/>
          <w:szCs w:val="22"/>
          <w:lang w:eastAsia="ja-JP"/>
        </w:rPr>
        <w:t>6</w:t>
      </w:r>
      <w:r w:rsidRPr="00C174BB">
        <w:rPr>
          <w:rFonts w:ascii="Century Gothic" w:eastAsia="MS Gothic" w:hAnsi="Century Gothic" w:cs="Arial" w:hint="eastAsia"/>
          <w:kern w:val="4"/>
          <w:sz w:val="22"/>
          <w:szCs w:val="22"/>
          <w:lang w:eastAsia="ja-JP"/>
        </w:rPr>
        <w:t>ヶ月以内に請求額を支払うことができない場合、</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の請求および集金団体は、</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の財務部門と協力し、妥当な無利子の支払い計画または割引を提供します</w:t>
      </w:r>
      <w:r w:rsidR="00C174BB">
        <w:rPr>
          <w:rFonts w:ascii="Century Gothic" w:eastAsia="MS Gothic" w:hAnsi="Century Gothic" w:cs="Arial" w:hint="eastAsia"/>
          <w:kern w:val="4"/>
          <w:sz w:val="22"/>
          <w:szCs w:val="22"/>
          <w:lang w:eastAsia="ja-JP"/>
        </w:rPr>
        <w:t>。</w:t>
      </w:r>
    </w:p>
    <w:p w:rsidR="002C65A2" w:rsidRPr="00C174BB" w:rsidRDefault="002C65A2" w:rsidP="00DA6B9D">
      <w:pPr>
        <w:tabs>
          <w:tab w:val="num" w:pos="2160"/>
        </w:tabs>
        <w:wordWrap w:val="0"/>
        <w:topLinePunct/>
        <w:adjustRightInd w:val="0"/>
        <w:ind w:left="2880" w:hanging="1440"/>
        <w:jc w:val="both"/>
        <w:rPr>
          <w:rFonts w:ascii="Century Gothic" w:eastAsia="MS Gothic" w:hAnsi="Century Gothic" w:cs="Arial"/>
          <w:bCs/>
          <w:kern w:val="4"/>
          <w:sz w:val="22"/>
          <w:szCs w:val="22"/>
          <w:lang w:eastAsia="ja-JP"/>
        </w:rPr>
      </w:pPr>
      <w:r w:rsidRPr="00C174BB">
        <w:rPr>
          <w:rFonts w:eastAsia="MS Gothic" w:hint="eastAsia"/>
          <w:kern w:val="4"/>
          <w:lang w:eastAsia="ja-JP"/>
        </w:rPr>
        <w:tab/>
      </w:r>
    </w:p>
    <w:p w:rsidR="002C65A2" w:rsidRPr="00C174BB" w:rsidRDefault="002C65A2" w:rsidP="00DA6B9D">
      <w:pPr>
        <w:tabs>
          <w:tab w:val="num" w:pos="2160"/>
        </w:tabs>
        <w:wordWrap w:val="0"/>
        <w:topLinePunct/>
        <w:adjustRightInd w:val="0"/>
        <w:ind w:left="2880" w:hanging="720"/>
        <w:jc w:val="both"/>
        <w:rPr>
          <w:rFonts w:ascii="Century Gothic" w:eastAsia="MS Gothic" w:hAnsi="Century Gothic" w:cs="Arial"/>
          <w:bCs/>
          <w:kern w:val="4"/>
          <w:sz w:val="22"/>
          <w:szCs w:val="22"/>
          <w:lang w:eastAsia="ja-JP"/>
        </w:rPr>
      </w:pPr>
      <w:r w:rsidRPr="00C174BB">
        <w:rPr>
          <w:rFonts w:ascii="Century Gothic" w:eastAsia="MS Gothic" w:hAnsi="Century Gothic" w:cs="Arial" w:hint="eastAsia"/>
          <w:kern w:val="4"/>
          <w:sz w:val="22"/>
          <w:szCs w:val="22"/>
          <w:lang w:eastAsia="ja-JP"/>
        </w:rPr>
        <w:t>5.2.5.</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患者は、本セクションのすべての要件を満たすことを口頭、電子的または書面で同意する必要があります。</w:t>
      </w:r>
    </w:p>
    <w:p w:rsidR="002C65A2" w:rsidRPr="00C174BB" w:rsidRDefault="002C65A2" w:rsidP="00DA6B9D">
      <w:pPr>
        <w:tabs>
          <w:tab w:val="num" w:pos="2160"/>
        </w:tabs>
        <w:wordWrap w:val="0"/>
        <w:topLinePunct/>
        <w:adjustRightInd w:val="0"/>
        <w:ind w:left="2160" w:hanging="720"/>
        <w:jc w:val="both"/>
        <w:rPr>
          <w:rFonts w:ascii="Century Gothic" w:eastAsia="MS Gothic" w:hAnsi="Century Gothic" w:cs="Arial"/>
          <w:b/>
          <w:bCs/>
          <w:kern w:val="4"/>
          <w:sz w:val="22"/>
          <w:szCs w:val="22"/>
          <w:lang w:eastAsia="ja-JP"/>
        </w:rPr>
      </w:pPr>
    </w:p>
    <w:p w:rsidR="002C65A2" w:rsidRPr="00C174BB" w:rsidRDefault="002C65A2" w:rsidP="00DA6B9D">
      <w:pPr>
        <w:wordWrap w:val="0"/>
        <w:topLinePunct/>
        <w:adjustRightInd w:val="0"/>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5.2.6.</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支払い計画のコピーは、患者に提供され、</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の請求および集金団体およびその他の</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団体のセントラルビジネスオフィス（</w:t>
      </w:r>
      <w:r w:rsidRPr="00C174BB">
        <w:rPr>
          <w:rFonts w:ascii="Century Gothic" w:eastAsia="MS Gothic" w:hAnsi="Century Gothic" w:cs="Arial" w:hint="eastAsia"/>
          <w:kern w:val="4"/>
          <w:sz w:val="22"/>
          <w:szCs w:val="22"/>
          <w:lang w:eastAsia="ja-JP"/>
        </w:rPr>
        <w:t>CBO</w:t>
      </w:r>
      <w:r w:rsidRPr="00C174BB">
        <w:rPr>
          <w:rFonts w:ascii="Century Gothic" w:eastAsia="MS Gothic" w:hAnsi="Century Gothic" w:cs="Arial" w:hint="eastAsia"/>
          <w:kern w:val="4"/>
          <w:sz w:val="22"/>
          <w:szCs w:val="22"/>
          <w:lang w:eastAsia="ja-JP"/>
        </w:rPr>
        <w:t>）に提供されます</w:t>
      </w:r>
      <w:r w:rsidR="00C174BB">
        <w:rPr>
          <w:rFonts w:ascii="Century Gothic" w:eastAsia="MS Gothic" w:hAnsi="Century Gothic" w:cs="Arial" w:hint="eastAsia"/>
          <w:kern w:val="4"/>
          <w:sz w:val="22"/>
          <w:szCs w:val="22"/>
          <w:lang w:eastAsia="ja-JP"/>
        </w:rPr>
        <w:t>。</w:t>
      </w:r>
    </w:p>
    <w:p w:rsidR="002C65A2" w:rsidRPr="00C174BB" w:rsidRDefault="002C65A2" w:rsidP="00C174BB">
      <w:pPr>
        <w:wordWrap w:val="0"/>
        <w:topLinePunct/>
        <w:adjustRightInd w:val="0"/>
        <w:ind w:left="360"/>
        <w:jc w:val="both"/>
        <w:rPr>
          <w:rFonts w:ascii="Century Gothic" w:eastAsia="MS Gothic" w:hAnsi="Century Gothic" w:cs="Arial"/>
          <w:bCs/>
          <w:kern w:val="4"/>
          <w:sz w:val="22"/>
          <w:szCs w:val="22"/>
          <w:lang w:eastAsia="ja-JP"/>
        </w:rPr>
      </w:pPr>
    </w:p>
    <w:p w:rsidR="000949D2" w:rsidRPr="00C174BB" w:rsidRDefault="00290825" w:rsidP="00DA6B9D">
      <w:pPr>
        <w:keepNext/>
        <w:wordWrap w:val="0"/>
        <w:topLinePunct/>
        <w:ind w:left="181" w:firstLine="720"/>
        <w:jc w:val="both"/>
        <w:rPr>
          <w:rFonts w:ascii="Century Gothic" w:eastAsia="MS Gothic" w:hAnsi="Century Gothic" w:cs="Arial"/>
          <w:b/>
          <w:kern w:val="4"/>
          <w:sz w:val="22"/>
          <w:szCs w:val="22"/>
          <w:lang w:eastAsia="ja-JP"/>
        </w:rPr>
      </w:pPr>
      <w:r w:rsidRPr="00C174BB">
        <w:rPr>
          <w:rFonts w:ascii="Century Gothic" w:eastAsia="MS Gothic" w:hAnsi="Century Gothic" w:cs="Arial" w:hint="eastAsia"/>
          <w:b/>
          <w:bCs/>
          <w:kern w:val="4"/>
          <w:sz w:val="22"/>
          <w:szCs w:val="22"/>
          <w:lang w:eastAsia="ja-JP"/>
        </w:rPr>
        <w:lastRenderedPageBreak/>
        <w:t>6.</w:t>
      </w:r>
      <w:r w:rsidRPr="00C174BB">
        <w:rPr>
          <w:rFonts w:ascii="Century Gothic" w:eastAsia="MS Gothic" w:hAnsi="Century Gothic" w:cs="Arial" w:hint="eastAsia"/>
          <w:b/>
          <w:bCs/>
          <w:kern w:val="4"/>
          <w:sz w:val="22"/>
          <w:szCs w:val="22"/>
          <w:lang w:eastAsia="ja-JP"/>
        </w:rPr>
        <w:tab/>
      </w:r>
      <w:r w:rsidRPr="00C174BB">
        <w:rPr>
          <w:rFonts w:ascii="Century Gothic" w:eastAsia="MS Gothic" w:hAnsi="Century Gothic" w:cs="Arial" w:hint="eastAsia"/>
          <w:b/>
          <w:bCs/>
          <w:kern w:val="4"/>
          <w:sz w:val="22"/>
          <w:szCs w:val="22"/>
          <w:lang w:eastAsia="ja-JP"/>
        </w:rPr>
        <w:t>請求を支払うことができない患者</w:t>
      </w:r>
      <w:r w:rsidRPr="00C174BB">
        <w:rPr>
          <w:rFonts w:ascii="Century Gothic" w:eastAsia="MS Gothic" w:hAnsi="Century Gothic" w:cs="Arial" w:hint="eastAsia"/>
          <w:b/>
          <w:bCs/>
          <w:kern w:val="4"/>
          <w:sz w:val="22"/>
          <w:szCs w:val="22"/>
          <w:lang w:eastAsia="ja-JP"/>
        </w:rPr>
        <w:t xml:space="preserve"> - </w:t>
      </w:r>
      <w:r w:rsidRPr="00C174BB">
        <w:rPr>
          <w:rFonts w:ascii="Century Gothic" w:eastAsia="MS Gothic" w:hAnsi="Century Gothic" w:cs="Arial" w:hint="eastAsia"/>
          <w:b/>
          <w:bCs/>
          <w:kern w:val="4"/>
          <w:sz w:val="22"/>
          <w:szCs w:val="22"/>
          <w:lang w:eastAsia="ja-JP"/>
        </w:rPr>
        <w:t>医療困窮性</w:t>
      </w:r>
    </w:p>
    <w:p w:rsidR="000949D2" w:rsidRPr="00C174BB" w:rsidRDefault="000949D2" w:rsidP="00C174BB">
      <w:pPr>
        <w:wordWrap w:val="0"/>
        <w:topLinePunct/>
        <w:jc w:val="both"/>
        <w:rPr>
          <w:rFonts w:ascii="Century Gothic" w:eastAsia="MS Gothic" w:hAnsi="Century Gothic" w:cs="Arial"/>
          <w:b/>
          <w:kern w:val="4"/>
          <w:sz w:val="22"/>
          <w:szCs w:val="22"/>
          <w:lang w:eastAsia="ja-JP"/>
        </w:rPr>
      </w:pPr>
    </w:p>
    <w:p w:rsidR="000949D2" w:rsidRPr="00C174BB" w:rsidRDefault="00290825" w:rsidP="00C174BB">
      <w:pPr>
        <w:wordWrap w:val="0"/>
        <w:topLinePunct/>
        <w:adjustRightInd w:val="0"/>
        <w:ind w:left="216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6.1.</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限られた健康保険または財政難を抱える患者は、以下の場合に本ポリシーにおいて医療困窮者</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とみなされます。</w:t>
      </w:r>
      <w:r w:rsidRPr="00C174BB">
        <w:rPr>
          <w:rFonts w:ascii="Century Gothic" w:eastAsia="MS Gothic" w:hAnsi="Century Gothic" w:cs="Arial" w:hint="eastAsia"/>
          <w:kern w:val="4"/>
          <w:sz w:val="22"/>
          <w:szCs w:val="22"/>
          <w:lang w:eastAsia="ja-JP"/>
        </w:rPr>
        <w:br/>
      </w:r>
    </w:p>
    <w:p w:rsidR="000949D2" w:rsidRPr="00C174BB" w:rsidRDefault="00290825" w:rsidP="00DA6B9D">
      <w:pPr>
        <w:tabs>
          <w:tab w:val="num" w:pos="2160"/>
        </w:tabs>
        <w:wordWrap w:val="0"/>
        <w:topLinePunct/>
        <w:adjustRightInd w:val="0"/>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6.1.1.</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患者に未払いの残高を支払うことが不可能になる可能性のある請求がある。</w:t>
      </w:r>
    </w:p>
    <w:p w:rsidR="000949D2" w:rsidRPr="00C174BB" w:rsidRDefault="000949D2" w:rsidP="00DA6B9D">
      <w:pPr>
        <w:tabs>
          <w:tab w:val="num" w:pos="2160"/>
        </w:tabs>
        <w:wordWrap w:val="0"/>
        <w:topLinePunct/>
        <w:adjustRightInd w:val="0"/>
        <w:ind w:left="2160" w:hanging="720"/>
        <w:jc w:val="both"/>
        <w:rPr>
          <w:rFonts w:ascii="Century Gothic" w:eastAsia="MS Gothic" w:hAnsi="Century Gothic" w:cs="Arial"/>
          <w:kern w:val="4"/>
          <w:sz w:val="22"/>
          <w:szCs w:val="22"/>
          <w:lang w:eastAsia="ja-JP"/>
        </w:rPr>
      </w:pPr>
    </w:p>
    <w:p w:rsidR="000949D2" w:rsidRPr="00C174BB" w:rsidRDefault="00290825" w:rsidP="00DA6B9D">
      <w:pPr>
        <w:wordWrap w:val="0"/>
        <w:topLinePunct/>
        <w:adjustRightInd w:val="0"/>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6.1.2.</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 xml:space="preserve">UH Gov-2 </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 xml:space="preserve"> </w:t>
      </w:r>
      <w:r w:rsidRPr="00C174BB">
        <w:rPr>
          <w:rFonts w:ascii="Century Gothic" w:eastAsia="MS Gothic" w:hAnsi="Century Gothic" w:cs="Arial" w:hint="eastAsia"/>
          <w:kern w:val="4"/>
          <w:sz w:val="22"/>
          <w:szCs w:val="22"/>
          <w:lang w:eastAsia="ja-JP"/>
        </w:rPr>
        <w:t>資金援助ポリシー」に従い、必要な財務情報を提供し、資金援助の申請書を記入し、それを証明することに同意する</w:t>
      </w:r>
      <w:r w:rsidR="00C174BB">
        <w:rPr>
          <w:rFonts w:ascii="Century Gothic" w:eastAsia="MS Gothic" w:hAnsi="Century Gothic" w:cs="Arial" w:hint="eastAsia"/>
          <w:kern w:val="4"/>
          <w:sz w:val="22"/>
          <w:szCs w:val="22"/>
          <w:lang w:eastAsia="ja-JP"/>
        </w:rPr>
        <w:t>。</w:t>
      </w:r>
    </w:p>
    <w:p w:rsidR="000949D2" w:rsidRPr="00C174BB" w:rsidRDefault="000949D2" w:rsidP="00DA6B9D">
      <w:pPr>
        <w:tabs>
          <w:tab w:val="num" w:pos="2160"/>
        </w:tabs>
        <w:wordWrap w:val="0"/>
        <w:topLinePunct/>
        <w:adjustRightInd w:val="0"/>
        <w:ind w:left="2160" w:hanging="720"/>
        <w:jc w:val="both"/>
        <w:rPr>
          <w:rFonts w:ascii="Century Gothic" w:eastAsia="MS Gothic" w:hAnsi="Century Gothic" w:cs="Arial"/>
          <w:kern w:val="4"/>
          <w:sz w:val="22"/>
          <w:szCs w:val="22"/>
          <w:lang w:eastAsia="ja-JP"/>
        </w:rPr>
      </w:pPr>
    </w:p>
    <w:p w:rsidR="000949D2" w:rsidRPr="00C174BB" w:rsidRDefault="00290825" w:rsidP="00DA6B9D">
      <w:pPr>
        <w:tabs>
          <w:tab w:val="num" w:pos="2160"/>
        </w:tabs>
        <w:wordWrap w:val="0"/>
        <w:topLinePunct/>
        <w:adjustRightInd w:val="0"/>
        <w:ind w:left="2880" w:hanging="144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6.1.3.</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北東オハイオ州または</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の請求および集金団体の</w:t>
      </w:r>
      <w:r w:rsidRPr="00C174BB">
        <w:rPr>
          <w:rFonts w:ascii="Century Gothic" w:eastAsia="MS Gothic" w:hAnsi="Century Gothic" w:cs="Arial" w:hint="eastAsia"/>
          <w:kern w:val="4"/>
          <w:sz w:val="22"/>
          <w:szCs w:val="22"/>
          <w:lang w:eastAsia="ja-JP"/>
        </w:rPr>
        <w:t>1</w:t>
      </w:r>
      <w:r w:rsidRPr="00C174BB">
        <w:rPr>
          <w:rFonts w:ascii="Century Gothic" w:eastAsia="MS Gothic" w:hAnsi="Century Gothic" w:cs="Arial" w:hint="eastAsia"/>
          <w:kern w:val="4"/>
          <w:sz w:val="22"/>
          <w:szCs w:val="22"/>
          <w:lang w:eastAsia="ja-JP"/>
        </w:rPr>
        <w:t>次または二次サービスエリアの住民であり、</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の請求および集金団体の</w:t>
      </w:r>
      <w:r w:rsidRPr="00C174BB">
        <w:rPr>
          <w:rFonts w:ascii="Century Gothic" w:eastAsia="MS Gothic" w:hAnsi="Century Gothic" w:cs="Arial" w:hint="eastAsia"/>
          <w:kern w:val="4"/>
          <w:sz w:val="22"/>
          <w:szCs w:val="22"/>
          <w:lang w:eastAsia="ja-JP"/>
        </w:rPr>
        <w:t>1</w:t>
      </w:r>
      <w:r w:rsidRPr="00C174BB">
        <w:rPr>
          <w:rFonts w:ascii="Century Gothic" w:eastAsia="MS Gothic" w:hAnsi="Century Gothic" w:cs="Arial" w:hint="eastAsia"/>
          <w:kern w:val="4"/>
          <w:sz w:val="22"/>
          <w:szCs w:val="22"/>
          <w:lang w:eastAsia="ja-JP"/>
        </w:rPr>
        <w:t>つでの治療を求めている</w:t>
      </w:r>
      <w:r w:rsidR="00C174BB">
        <w:rPr>
          <w:rFonts w:ascii="Century Gothic" w:eastAsia="MS Gothic" w:hAnsi="Century Gothic" w:cs="Arial" w:hint="eastAsia"/>
          <w:kern w:val="4"/>
          <w:sz w:val="22"/>
          <w:szCs w:val="22"/>
          <w:lang w:eastAsia="ja-JP"/>
        </w:rPr>
        <w:t>。</w:t>
      </w:r>
    </w:p>
    <w:p w:rsidR="000949D2" w:rsidRPr="00C174BB" w:rsidRDefault="000949D2" w:rsidP="00C174BB">
      <w:pPr>
        <w:wordWrap w:val="0"/>
        <w:topLinePunct/>
        <w:adjustRightInd w:val="0"/>
        <w:jc w:val="both"/>
        <w:rPr>
          <w:rFonts w:ascii="Century Gothic" w:eastAsia="MS Gothic" w:hAnsi="Century Gothic" w:cs="Arial"/>
          <w:b/>
          <w:kern w:val="4"/>
          <w:sz w:val="22"/>
          <w:szCs w:val="22"/>
          <w:lang w:eastAsia="ja-JP"/>
        </w:rPr>
      </w:pPr>
    </w:p>
    <w:p w:rsidR="000949D2" w:rsidRPr="00C174BB" w:rsidRDefault="002C65A2" w:rsidP="00C174BB">
      <w:pPr>
        <w:wordWrap w:val="0"/>
        <w:topLinePunct/>
        <w:jc w:val="both"/>
        <w:rPr>
          <w:rFonts w:ascii="Century Gothic" w:eastAsia="MS Gothic" w:hAnsi="Century Gothic" w:cs="Arial"/>
          <w:b/>
          <w:kern w:val="4"/>
          <w:sz w:val="22"/>
          <w:szCs w:val="22"/>
          <w:lang w:eastAsia="ja-JP"/>
        </w:rPr>
      </w:pP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b/>
          <w:bCs/>
          <w:kern w:val="4"/>
          <w:sz w:val="22"/>
          <w:szCs w:val="22"/>
          <w:lang w:eastAsia="ja-JP"/>
        </w:rPr>
        <w:t>7.</w:t>
      </w:r>
      <w:r w:rsidRPr="00C174BB">
        <w:rPr>
          <w:rFonts w:ascii="Century Gothic" w:eastAsia="MS Gothic" w:hAnsi="Century Gothic" w:cs="Arial" w:hint="eastAsia"/>
          <w:b/>
          <w:bCs/>
          <w:kern w:val="4"/>
          <w:sz w:val="22"/>
          <w:szCs w:val="22"/>
          <w:lang w:eastAsia="ja-JP"/>
        </w:rPr>
        <w:tab/>
      </w:r>
      <w:r w:rsidRPr="00C174BB">
        <w:rPr>
          <w:rFonts w:ascii="Century Gothic" w:eastAsia="MS Gothic" w:hAnsi="Century Gothic" w:cs="Arial" w:hint="eastAsia"/>
          <w:b/>
          <w:bCs/>
          <w:kern w:val="4"/>
          <w:sz w:val="22"/>
          <w:szCs w:val="22"/>
          <w:lang w:eastAsia="ja-JP"/>
        </w:rPr>
        <w:t>患者の明細書</w:t>
      </w:r>
    </w:p>
    <w:p w:rsidR="000949D2" w:rsidRPr="00C174BB" w:rsidRDefault="000949D2" w:rsidP="00C174BB">
      <w:pPr>
        <w:wordWrap w:val="0"/>
        <w:topLinePunct/>
        <w:jc w:val="both"/>
        <w:rPr>
          <w:rFonts w:ascii="Century Gothic" w:eastAsia="MS Gothic" w:hAnsi="Century Gothic" w:cs="Arial"/>
          <w:kern w:val="4"/>
          <w:sz w:val="22"/>
          <w:szCs w:val="22"/>
          <w:u w:val="single"/>
          <w:lang w:eastAsia="ja-JP"/>
        </w:rPr>
      </w:pPr>
    </w:p>
    <w:p w:rsidR="000949D2" w:rsidRPr="00C174BB" w:rsidRDefault="00945414" w:rsidP="00C174BB">
      <w:pPr>
        <w:tabs>
          <w:tab w:val="num" w:pos="1440"/>
        </w:tabs>
        <w:wordWrap w:val="0"/>
        <w:topLinePunct/>
        <w:ind w:left="2160" w:hanging="126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7.1.</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患者は、支払い責任のある残高に関して計算書</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文書を毎月受け取ります</w:t>
      </w:r>
      <w:proofErr w:type="gramStart"/>
      <w:r w:rsidRPr="00C174BB">
        <w:rPr>
          <w:rFonts w:ascii="Century Gothic" w:eastAsia="MS Gothic" w:hAnsi="Century Gothic" w:cs="Arial" w:hint="eastAsia"/>
          <w:kern w:val="4"/>
          <w:sz w:val="22"/>
          <w:szCs w:val="22"/>
          <w:lang w:eastAsia="ja-JP"/>
        </w:rPr>
        <w:t>。</w:t>
      </w:r>
      <w:proofErr w:type="gramEnd"/>
      <w:r w:rsidRPr="00C174BB">
        <w:rPr>
          <w:rFonts w:ascii="Century Gothic" w:eastAsia="MS Gothic" w:hAnsi="Century Gothic" w:cs="Arial" w:hint="eastAsia"/>
          <w:kern w:val="4"/>
          <w:sz w:val="22"/>
          <w:szCs w:val="22"/>
          <w:lang w:eastAsia="ja-JP"/>
        </w:rPr>
        <w:t>すべての明細書には、「</w:t>
      </w:r>
      <w:r w:rsidRPr="00C174BB">
        <w:rPr>
          <w:rFonts w:ascii="Century Gothic" w:eastAsia="MS Gothic" w:hAnsi="Century Gothic" w:cs="Arial" w:hint="eastAsia"/>
          <w:kern w:val="4"/>
          <w:sz w:val="22"/>
          <w:szCs w:val="22"/>
          <w:lang w:eastAsia="ja-JP"/>
        </w:rPr>
        <w:t xml:space="preserve">UH Gov-2 </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 xml:space="preserve"> </w:t>
      </w:r>
      <w:r w:rsidRPr="00C174BB">
        <w:rPr>
          <w:rFonts w:ascii="Century Gothic" w:eastAsia="MS Gothic" w:hAnsi="Century Gothic" w:cs="Arial" w:hint="eastAsia"/>
          <w:kern w:val="4"/>
          <w:sz w:val="22"/>
          <w:szCs w:val="22"/>
          <w:lang w:eastAsia="ja-JP"/>
        </w:rPr>
        <w:t>資金援助ポリシー」を通じてメディケイドや</w:t>
      </w:r>
      <w:proofErr w:type="spellStart"/>
      <w:r w:rsidRPr="00C174BB">
        <w:rPr>
          <w:rFonts w:ascii="Century Gothic" w:eastAsia="MS Gothic" w:hAnsi="Century Gothic" w:cs="Arial" w:hint="eastAsia"/>
          <w:kern w:val="4"/>
          <w:sz w:val="22"/>
          <w:szCs w:val="22"/>
          <w:lang w:eastAsia="ja-JP"/>
        </w:rPr>
        <w:t>HCAP</w:t>
      </w:r>
      <w:proofErr w:type="spellEnd"/>
      <w:r w:rsidRPr="00C174BB">
        <w:rPr>
          <w:rFonts w:ascii="Century Gothic" w:eastAsia="MS Gothic" w:hAnsi="Century Gothic" w:cs="Arial" w:hint="eastAsia"/>
          <w:kern w:val="4"/>
          <w:sz w:val="22"/>
          <w:szCs w:val="22"/>
          <w:lang w:eastAsia="ja-JP"/>
        </w:rPr>
        <w:t>、資金援助に申請する患者を支援するための情報が含まれています</w:t>
      </w:r>
      <w:r w:rsidR="00C174BB">
        <w:rPr>
          <w:rFonts w:ascii="Century Gothic" w:eastAsia="MS Gothic" w:hAnsi="Century Gothic" w:cs="Arial" w:hint="eastAsia"/>
          <w:kern w:val="4"/>
          <w:sz w:val="22"/>
          <w:szCs w:val="22"/>
          <w:lang w:eastAsia="ja-JP"/>
        </w:rPr>
        <w:t>。</w:t>
      </w:r>
    </w:p>
    <w:p w:rsidR="000949D2" w:rsidRPr="00C174BB" w:rsidRDefault="000949D2" w:rsidP="00C174BB">
      <w:pPr>
        <w:tabs>
          <w:tab w:val="num" w:pos="1440"/>
        </w:tabs>
        <w:wordWrap w:val="0"/>
        <w:topLinePunct/>
        <w:ind w:left="1440" w:hanging="540"/>
        <w:jc w:val="both"/>
        <w:rPr>
          <w:rFonts w:ascii="Century Gothic" w:eastAsia="MS Gothic" w:hAnsi="Century Gothic" w:cs="Arial"/>
          <w:b/>
          <w:kern w:val="4"/>
          <w:sz w:val="22"/>
          <w:szCs w:val="22"/>
          <w:lang w:eastAsia="ja-JP"/>
        </w:rPr>
      </w:pPr>
    </w:p>
    <w:p w:rsidR="000949D2" w:rsidRPr="00C174BB" w:rsidRDefault="00945414" w:rsidP="00C174BB">
      <w:pPr>
        <w:tabs>
          <w:tab w:val="num" w:pos="1440"/>
        </w:tabs>
        <w:wordWrap w:val="0"/>
        <w:topLinePunct/>
        <w:ind w:left="2160" w:hanging="126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7.2.</w:t>
      </w:r>
      <w:r w:rsidRPr="00C174BB">
        <w:rPr>
          <w:rFonts w:ascii="Century Gothic" w:eastAsia="MS Gothic" w:hAnsi="Century Gothic" w:cs="Arial" w:hint="eastAsia"/>
          <w:kern w:val="4"/>
          <w:sz w:val="22"/>
          <w:szCs w:val="22"/>
          <w:lang w:eastAsia="ja-JP"/>
        </w:rPr>
        <w:tab/>
        <w:t>UH</w:t>
      </w:r>
      <w:r w:rsidRPr="00C174BB">
        <w:rPr>
          <w:rFonts w:ascii="Century Gothic" w:eastAsia="MS Gothic" w:hAnsi="Century Gothic" w:cs="Arial" w:hint="eastAsia"/>
          <w:kern w:val="4"/>
          <w:sz w:val="22"/>
          <w:szCs w:val="22"/>
          <w:lang w:eastAsia="ja-JP"/>
        </w:rPr>
        <w:t>は、患者の支払い勘定に関して事前集金プロセスを採用することができます</w:t>
      </w:r>
      <w:proofErr w:type="gramStart"/>
      <w:r w:rsidRPr="00C174BB">
        <w:rPr>
          <w:rFonts w:ascii="Century Gothic" w:eastAsia="MS Gothic" w:hAnsi="Century Gothic" w:cs="Arial" w:hint="eastAsia"/>
          <w:kern w:val="4"/>
          <w:sz w:val="22"/>
          <w:szCs w:val="22"/>
          <w:lang w:eastAsia="ja-JP"/>
        </w:rPr>
        <w:t>。</w:t>
      </w:r>
      <w:proofErr w:type="gramEnd"/>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の事前集金プロセスには、患者の明細書や手紙の送付が含まれます。可能な場合には、患者との電話連絡も含まれます</w:t>
      </w:r>
      <w:r w:rsidRPr="00C174BB">
        <w:rPr>
          <w:rFonts w:ascii="Century Gothic" w:eastAsia="MS Gothic" w:hAnsi="Century Gothic" w:cs="Arial" w:hint="eastAsia"/>
          <w:i/>
          <w:iCs/>
          <w:kern w:val="4"/>
          <w:sz w:val="22"/>
          <w:szCs w:val="22"/>
          <w:lang w:eastAsia="ja-JP"/>
        </w:rPr>
        <w:t>。</w:t>
      </w:r>
      <w:r w:rsidRPr="00C174BB">
        <w:rPr>
          <w:rFonts w:ascii="Century Gothic" w:eastAsia="MS Gothic" w:hAnsi="Century Gothic" w:cs="Arial" w:hint="eastAsia"/>
          <w:kern w:val="4"/>
          <w:sz w:val="22"/>
          <w:szCs w:val="22"/>
          <w:lang w:eastAsia="ja-JP"/>
        </w:rPr>
        <w:t>事前集金プロセスは、資金援助の対象とならない患者の場合は約</w:t>
      </w:r>
      <w:r w:rsidRPr="00C174BB">
        <w:rPr>
          <w:rFonts w:ascii="Century Gothic" w:eastAsia="MS Gothic" w:hAnsi="Century Gothic" w:cs="Arial" w:hint="eastAsia"/>
          <w:kern w:val="4"/>
          <w:sz w:val="22"/>
          <w:szCs w:val="22"/>
          <w:lang w:eastAsia="ja-JP"/>
        </w:rPr>
        <w:t>90</w:t>
      </w:r>
      <w:r w:rsidRPr="00C174BB">
        <w:rPr>
          <w:rFonts w:ascii="Century Gothic" w:eastAsia="MS Gothic" w:hAnsi="Century Gothic" w:cs="Arial" w:hint="eastAsia"/>
          <w:kern w:val="4"/>
          <w:sz w:val="22"/>
          <w:szCs w:val="22"/>
          <w:lang w:eastAsia="ja-JP"/>
        </w:rPr>
        <w:t>日間、資金援助の対象となる患者の場合は最短</w:t>
      </w:r>
      <w:r w:rsidRPr="00C174BB">
        <w:rPr>
          <w:rFonts w:ascii="Century Gothic" w:eastAsia="MS Gothic" w:hAnsi="Century Gothic" w:cs="Arial" w:hint="eastAsia"/>
          <w:kern w:val="4"/>
          <w:sz w:val="22"/>
          <w:szCs w:val="22"/>
          <w:lang w:eastAsia="ja-JP"/>
        </w:rPr>
        <w:t>120</w:t>
      </w:r>
      <w:r w:rsidRPr="00C174BB">
        <w:rPr>
          <w:rFonts w:ascii="Century Gothic" w:eastAsia="MS Gothic" w:hAnsi="Century Gothic" w:cs="Arial" w:hint="eastAsia"/>
          <w:kern w:val="4"/>
          <w:sz w:val="22"/>
          <w:szCs w:val="22"/>
          <w:lang w:eastAsia="ja-JP"/>
        </w:rPr>
        <w:t>日の期間にわたって実施されます。</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は、事前集金プロセスを補助するために第三者業者を利用することがあります。</w:t>
      </w:r>
    </w:p>
    <w:p w:rsidR="000949D2" w:rsidRPr="00C174BB" w:rsidRDefault="000949D2" w:rsidP="00C174BB">
      <w:pPr>
        <w:wordWrap w:val="0"/>
        <w:topLinePunct/>
        <w:ind w:firstLine="60"/>
        <w:jc w:val="both"/>
        <w:rPr>
          <w:rFonts w:ascii="Century Gothic" w:eastAsia="MS Gothic" w:hAnsi="Century Gothic" w:cs="Arial"/>
          <w:b/>
          <w:kern w:val="4"/>
          <w:sz w:val="22"/>
          <w:szCs w:val="22"/>
          <w:lang w:eastAsia="ja-JP"/>
        </w:rPr>
      </w:pPr>
    </w:p>
    <w:p w:rsidR="000949D2" w:rsidRPr="00C174BB" w:rsidRDefault="00945414" w:rsidP="00C174BB">
      <w:pPr>
        <w:tabs>
          <w:tab w:val="left" w:pos="2160"/>
        </w:tabs>
        <w:wordWrap w:val="0"/>
        <w:topLinePunct/>
        <w:ind w:left="2880" w:hanging="144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7.2.1.</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事前集金プロセス中、</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がその勘定を所有し続けることになりますが、これは特別な集金活動には該当しません。</w:t>
      </w:r>
    </w:p>
    <w:p w:rsidR="000949D2" w:rsidRPr="00C174BB" w:rsidRDefault="000949D2" w:rsidP="00C174BB">
      <w:pPr>
        <w:tabs>
          <w:tab w:val="left" w:pos="2160"/>
        </w:tabs>
        <w:wordWrap w:val="0"/>
        <w:topLinePunct/>
        <w:ind w:left="2160" w:hanging="720"/>
        <w:jc w:val="both"/>
        <w:rPr>
          <w:rFonts w:ascii="Century Gothic" w:eastAsia="MS Gothic" w:hAnsi="Century Gothic" w:cs="Arial"/>
          <w:b/>
          <w:kern w:val="4"/>
          <w:sz w:val="22"/>
          <w:szCs w:val="22"/>
          <w:lang w:eastAsia="ja-JP"/>
        </w:rPr>
      </w:pPr>
    </w:p>
    <w:p w:rsidR="000949D2" w:rsidRPr="00C174BB" w:rsidRDefault="00945414" w:rsidP="00C174BB">
      <w:pPr>
        <w:tabs>
          <w:tab w:val="left" w:pos="2160"/>
        </w:tabs>
        <w:wordWrap w:val="0"/>
        <w:topLinePunct/>
        <w:ind w:left="2880" w:hanging="144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7.2.2.</w:t>
      </w:r>
      <w:r w:rsidRPr="00C174BB">
        <w:rPr>
          <w:rFonts w:ascii="Century Gothic" w:eastAsia="MS Gothic" w:hAnsi="Century Gothic" w:cs="Arial" w:hint="eastAsia"/>
          <w:kern w:val="4"/>
          <w:sz w:val="22"/>
          <w:szCs w:val="22"/>
          <w:lang w:eastAsia="ja-JP"/>
        </w:rPr>
        <w:tab/>
        <w:t>UH</w:t>
      </w:r>
      <w:r w:rsidRPr="00C174BB">
        <w:rPr>
          <w:rFonts w:ascii="Century Gothic" w:eastAsia="MS Gothic" w:hAnsi="Century Gothic" w:cs="Arial" w:hint="eastAsia"/>
          <w:kern w:val="4"/>
          <w:sz w:val="22"/>
          <w:szCs w:val="22"/>
          <w:lang w:eastAsia="ja-JP"/>
        </w:rPr>
        <w:t>の事前集金プロセスのあと、勘定が満足な支払いが実施されていない場合や、勘定が全額払いされていない場合、あるいは患者が資金援助を受ける資格がないと判断された場合、</w:t>
      </w:r>
      <w:r w:rsidRPr="00C174BB">
        <w:rPr>
          <w:rFonts w:ascii="Century Gothic" w:eastAsia="MS Gothic" w:hAnsi="Century Gothic" w:cs="Arial" w:hint="eastAsia"/>
          <w:kern w:val="4"/>
          <w:sz w:val="22"/>
          <w:szCs w:val="22"/>
          <w:lang w:eastAsia="ja-JP"/>
        </w:rPr>
        <w:t xml:space="preserve"> </w:t>
      </w:r>
      <w:r w:rsidRPr="00C174BB">
        <w:rPr>
          <w:rFonts w:ascii="Century Gothic" w:eastAsia="MS Gothic" w:hAnsi="Century Gothic" w:cs="Arial" w:hint="eastAsia"/>
          <w:kern w:val="4"/>
          <w:sz w:val="22"/>
          <w:szCs w:val="22"/>
          <w:lang w:eastAsia="ja-JP"/>
        </w:rPr>
        <w:t>その勘定管理は</w:t>
      </w:r>
      <w:r w:rsidRPr="00C174BB">
        <w:rPr>
          <w:rFonts w:ascii="Century Gothic" w:eastAsia="MS Gothic" w:hAnsi="Century Gothic" w:cs="Arial" w:hint="eastAsia"/>
          <w:kern w:val="4"/>
          <w:sz w:val="22"/>
          <w:szCs w:val="22"/>
          <w:lang w:eastAsia="ja-JP"/>
        </w:rPr>
        <w:t>CBO</w:t>
      </w:r>
      <w:r w:rsidRPr="00C174BB">
        <w:rPr>
          <w:rFonts w:ascii="Century Gothic" w:eastAsia="MS Gothic" w:hAnsi="Century Gothic" w:cs="Arial" w:hint="eastAsia"/>
          <w:kern w:val="4"/>
          <w:sz w:val="22"/>
          <w:szCs w:val="22"/>
          <w:lang w:eastAsia="ja-JP"/>
        </w:rPr>
        <w:t>に棄却され、潜在的な不良債権として分類されます</w:t>
      </w:r>
      <w:r w:rsidR="00C174BB">
        <w:rPr>
          <w:rFonts w:ascii="Century Gothic" w:eastAsia="MS Gothic" w:hAnsi="Century Gothic" w:cs="Arial" w:hint="eastAsia"/>
          <w:kern w:val="4"/>
          <w:sz w:val="22"/>
          <w:szCs w:val="22"/>
          <w:lang w:eastAsia="ja-JP"/>
        </w:rPr>
        <w:t>。</w:t>
      </w:r>
    </w:p>
    <w:p w:rsidR="000949D2" w:rsidRPr="00C174BB" w:rsidRDefault="000949D2" w:rsidP="00C174BB">
      <w:pPr>
        <w:tabs>
          <w:tab w:val="num" w:pos="1440"/>
        </w:tabs>
        <w:wordWrap w:val="0"/>
        <w:topLinePunct/>
        <w:ind w:left="2160" w:hanging="1260"/>
        <w:jc w:val="both"/>
        <w:rPr>
          <w:rFonts w:ascii="Century Gothic" w:eastAsia="MS Gothic" w:hAnsi="Century Gothic" w:cs="Arial"/>
          <w:kern w:val="4"/>
          <w:sz w:val="22"/>
          <w:szCs w:val="22"/>
          <w:u w:val="single"/>
          <w:lang w:eastAsia="ja-JP"/>
        </w:rPr>
      </w:pPr>
    </w:p>
    <w:p w:rsidR="000949D2" w:rsidRPr="00C174BB" w:rsidRDefault="00945414" w:rsidP="00C174BB">
      <w:pPr>
        <w:wordWrap w:val="0"/>
        <w:topLinePunct/>
        <w:ind w:firstLine="720"/>
        <w:jc w:val="both"/>
        <w:rPr>
          <w:rFonts w:ascii="Century Gothic" w:eastAsia="MS Gothic" w:hAnsi="Century Gothic" w:cs="Arial"/>
          <w:b/>
          <w:kern w:val="4"/>
          <w:sz w:val="22"/>
          <w:szCs w:val="22"/>
          <w:lang w:eastAsia="ja-JP"/>
        </w:rPr>
      </w:pPr>
      <w:r w:rsidRPr="00C174BB">
        <w:rPr>
          <w:rFonts w:ascii="Century Gothic" w:eastAsia="MS Gothic" w:hAnsi="Century Gothic" w:cs="Arial" w:hint="eastAsia"/>
          <w:b/>
          <w:bCs/>
          <w:kern w:val="4"/>
          <w:sz w:val="22"/>
          <w:szCs w:val="22"/>
          <w:lang w:eastAsia="ja-JP"/>
        </w:rPr>
        <w:t>8.</w:t>
      </w:r>
      <w:r w:rsidRPr="00C174BB">
        <w:rPr>
          <w:rFonts w:ascii="Century Gothic" w:eastAsia="MS Gothic" w:hAnsi="Century Gothic" w:cs="Arial" w:hint="eastAsia"/>
          <w:b/>
          <w:bCs/>
          <w:kern w:val="4"/>
          <w:sz w:val="22"/>
          <w:szCs w:val="22"/>
          <w:lang w:eastAsia="ja-JP"/>
        </w:rPr>
        <w:tab/>
      </w:r>
      <w:r w:rsidRPr="00C174BB">
        <w:rPr>
          <w:rFonts w:ascii="Century Gothic" w:eastAsia="MS Gothic" w:hAnsi="Century Gothic" w:cs="Arial" w:hint="eastAsia"/>
          <w:b/>
          <w:bCs/>
          <w:kern w:val="4"/>
          <w:sz w:val="22"/>
          <w:szCs w:val="22"/>
          <w:lang w:eastAsia="ja-JP"/>
        </w:rPr>
        <w:t>集金活動</w:t>
      </w:r>
      <w:r w:rsidRPr="00C174BB">
        <w:rPr>
          <w:rFonts w:ascii="Century Gothic" w:eastAsia="MS Gothic" w:hAnsi="Century Gothic" w:cs="Arial" w:hint="eastAsia"/>
          <w:kern w:val="4"/>
          <w:sz w:val="22"/>
          <w:szCs w:val="22"/>
          <w:lang w:eastAsia="ja-JP"/>
        </w:rPr>
        <w:t xml:space="preserve"> </w:t>
      </w:r>
    </w:p>
    <w:p w:rsidR="000949D2" w:rsidRPr="00C174BB" w:rsidRDefault="000949D2" w:rsidP="00C174BB">
      <w:pPr>
        <w:wordWrap w:val="0"/>
        <w:topLinePunct/>
        <w:jc w:val="both"/>
        <w:rPr>
          <w:rFonts w:ascii="Century Gothic" w:eastAsia="MS Gothic" w:hAnsi="Century Gothic" w:cs="Arial"/>
          <w:b/>
          <w:kern w:val="4"/>
          <w:sz w:val="22"/>
          <w:szCs w:val="22"/>
          <w:lang w:eastAsia="ja-JP"/>
        </w:rPr>
      </w:pPr>
    </w:p>
    <w:p w:rsidR="00945414" w:rsidRPr="00C174BB" w:rsidRDefault="00945414" w:rsidP="00C174BB">
      <w:pPr>
        <w:tabs>
          <w:tab w:val="num" w:pos="1440"/>
        </w:tabs>
        <w:wordWrap w:val="0"/>
        <w:topLinePunct/>
        <w:ind w:left="2160" w:hanging="126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8.1.</w:t>
      </w:r>
      <w:r w:rsidRPr="00C174BB">
        <w:rPr>
          <w:rFonts w:ascii="Century Gothic" w:eastAsia="MS Gothic" w:hAnsi="Century Gothic" w:cs="Arial" w:hint="eastAsia"/>
          <w:kern w:val="4"/>
          <w:sz w:val="22"/>
          <w:szCs w:val="22"/>
          <w:lang w:eastAsia="ja-JP"/>
        </w:rPr>
        <w:tab/>
        <w:t>UH</w:t>
      </w:r>
      <w:r w:rsidRPr="00C174BB">
        <w:rPr>
          <w:rFonts w:ascii="Century Gothic" w:eastAsia="MS Gothic" w:hAnsi="Century Gothic" w:cs="Arial" w:hint="eastAsia"/>
          <w:kern w:val="4"/>
          <w:sz w:val="22"/>
          <w:szCs w:val="22"/>
          <w:lang w:eastAsia="ja-JP"/>
        </w:rPr>
        <w:t>は、患者が資金援助の対象となるかどうかを判断するための妥当なプロセスを実施する前に、勘定を外部の集金業者に任せたり、特別な集金活動を実施したりすることはありません</w:t>
      </w:r>
      <w:proofErr w:type="gramStart"/>
      <w:r w:rsidRPr="00C174BB">
        <w:rPr>
          <w:rFonts w:ascii="Century Gothic" w:eastAsia="MS Gothic" w:hAnsi="Century Gothic" w:cs="Arial" w:hint="eastAsia"/>
          <w:kern w:val="4"/>
          <w:sz w:val="22"/>
          <w:szCs w:val="22"/>
          <w:lang w:eastAsia="ja-JP"/>
        </w:rPr>
        <w:t>。</w:t>
      </w:r>
      <w:proofErr w:type="gramEnd"/>
      <w:r w:rsidRPr="00C174BB">
        <w:rPr>
          <w:rFonts w:ascii="Century Gothic" w:eastAsia="MS Gothic" w:hAnsi="Century Gothic" w:cs="Arial" w:hint="eastAsia"/>
          <w:kern w:val="4"/>
          <w:sz w:val="22"/>
          <w:szCs w:val="22"/>
          <w:lang w:eastAsia="ja-JP"/>
        </w:rPr>
        <w:t>妥当なプロセスには以下が含まれます。</w:t>
      </w:r>
    </w:p>
    <w:p w:rsidR="00945414" w:rsidRPr="00C174BB" w:rsidRDefault="00945414" w:rsidP="00C174BB">
      <w:pPr>
        <w:tabs>
          <w:tab w:val="num" w:pos="1440"/>
        </w:tabs>
        <w:wordWrap w:val="0"/>
        <w:topLinePunct/>
        <w:ind w:left="2160" w:hanging="1260"/>
        <w:jc w:val="both"/>
        <w:rPr>
          <w:rFonts w:ascii="Century Gothic" w:eastAsia="MS Gothic" w:hAnsi="Century Gothic" w:cs="Arial"/>
          <w:b/>
          <w:kern w:val="4"/>
          <w:sz w:val="22"/>
          <w:szCs w:val="22"/>
          <w:lang w:eastAsia="ja-JP"/>
        </w:rPr>
      </w:pPr>
    </w:p>
    <w:p w:rsidR="00945414" w:rsidRPr="00C174BB" w:rsidRDefault="00945414" w:rsidP="00C174BB">
      <w:pPr>
        <w:wordWrap w:val="0"/>
        <w:topLinePunct/>
        <w:adjustRightInd w:val="0"/>
        <w:ind w:left="2880" w:hanging="72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8.1.1</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資金援助の申請書の入手方法に関する情報を含む請求書を送付する</w:t>
      </w:r>
    </w:p>
    <w:p w:rsidR="00945414" w:rsidRPr="00C174BB" w:rsidRDefault="00945414" w:rsidP="00C174BB">
      <w:pPr>
        <w:wordWrap w:val="0"/>
        <w:topLinePunct/>
        <w:adjustRightInd w:val="0"/>
        <w:ind w:left="2880" w:hanging="72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8.1.2</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退院後の最初の請求書が患者に送付されてから</w:t>
      </w:r>
      <w:r w:rsidRPr="00C174BB">
        <w:rPr>
          <w:rFonts w:ascii="Century Gothic" w:eastAsia="MS Gothic" w:hAnsi="Century Gothic" w:cs="Century Gothic" w:hint="eastAsia"/>
          <w:kern w:val="4"/>
          <w:sz w:val="22"/>
          <w:szCs w:val="22"/>
          <w:lang w:eastAsia="ja-JP"/>
        </w:rPr>
        <w:t>240</w:t>
      </w:r>
      <w:r w:rsidRPr="00C174BB">
        <w:rPr>
          <w:rFonts w:ascii="Century Gothic" w:eastAsia="MS Gothic" w:hAnsi="Century Gothic" w:cs="Century Gothic" w:hint="eastAsia"/>
          <w:kern w:val="4"/>
          <w:sz w:val="22"/>
          <w:szCs w:val="22"/>
          <w:lang w:eastAsia="ja-JP"/>
        </w:rPr>
        <w:t>日以内に受領した資金援助の申請書を処理し、資金援助の決定が下されるまですべての通常の集金活動を保留にする</w:t>
      </w:r>
    </w:p>
    <w:p w:rsidR="00945414" w:rsidRPr="00C174BB" w:rsidRDefault="00945414" w:rsidP="00C174BB">
      <w:pPr>
        <w:wordWrap w:val="0"/>
        <w:topLinePunct/>
        <w:adjustRightInd w:val="0"/>
        <w:ind w:left="2880" w:hanging="72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8.1.3</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資金援助の申請方法に関する患者への情報提供を含む、集金の電話および文書通知を開始する</w:t>
      </w:r>
    </w:p>
    <w:p w:rsidR="00F91063" w:rsidRPr="00C174BB" w:rsidRDefault="00945414" w:rsidP="00C174BB">
      <w:pPr>
        <w:wordWrap w:val="0"/>
        <w:topLinePunct/>
        <w:adjustRightInd w:val="0"/>
        <w:ind w:left="2880" w:hanging="72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lastRenderedPageBreak/>
        <w:t>8.1.4</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第三者集金業者に追加の集金活動を依頼する場合、第三者集金業者は、下記のセクション</w:t>
      </w:r>
      <w:r w:rsidRPr="00C174BB">
        <w:rPr>
          <w:rFonts w:ascii="Century Gothic" w:eastAsia="MS Gothic" w:hAnsi="Century Gothic" w:cs="Century Gothic" w:hint="eastAsia"/>
          <w:kern w:val="4"/>
          <w:sz w:val="22"/>
          <w:szCs w:val="22"/>
          <w:lang w:eastAsia="ja-JP"/>
        </w:rPr>
        <w:t>7</w:t>
      </w:r>
      <w:r w:rsidRPr="00C174BB">
        <w:rPr>
          <w:rFonts w:ascii="Century Gothic" w:eastAsia="MS Gothic" w:hAnsi="Century Gothic" w:cs="Century Gothic" w:hint="eastAsia"/>
          <w:kern w:val="4"/>
          <w:sz w:val="22"/>
          <w:szCs w:val="22"/>
          <w:lang w:eastAsia="ja-JP"/>
        </w:rPr>
        <w:t>に従って適切な通知が行われるまで</w:t>
      </w:r>
      <w:proofErr w:type="spellStart"/>
      <w:r w:rsidRPr="00C174BB">
        <w:rPr>
          <w:rFonts w:ascii="Century Gothic" w:eastAsia="MS Gothic" w:hAnsi="Century Gothic" w:cs="Century Gothic" w:hint="eastAsia"/>
          <w:kern w:val="4"/>
          <w:sz w:val="22"/>
          <w:szCs w:val="22"/>
          <w:lang w:eastAsia="ja-JP"/>
        </w:rPr>
        <w:t>ECA</w:t>
      </w:r>
      <w:proofErr w:type="spellEnd"/>
      <w:r w:rsidRPr="00C174BB">
        <w:rPr>
          <w:rFonts w:ascii="Century Gothic" w:eastAsia="MS Gothic" w:hAnsi="Century Gothic" w:cs="Century Gothic" w:hint="eastAsia"/>
          <w:kern w:val="4"/>
          <w:sz w:val="22"/>
          <w:szCs w:val="22"/>
          <w:lang w:eastAsia="ja-JP"/>
        </w:rPr>
        <w:t>に従事しないものとします。</w:t>
      </w:r>
    </w:p>
    <w:p w:rsidR="00F91063" w:rsidRPr="00C174BB" w:rsidRDefault="00F91063" w:rsidP="00C174BB">
      <w:pPr>
        <w:wordWrap w:val="0"/>
        <w:topLinePunct/>
        <w:adjustRightInd w:val="0"/>
        <w:ind w:left="2880" w:hanging="72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8.1.5</w:t>
      </w:r>
      <w:r w:rsidRPr="00C174BB">
        <w:rPr>
          <w:rFonts w:ascii="Century Gothic" w:eastAsia="MS Gothic" w:hAnsi="Century Gothic" w:cs="Century Gothic" w:hint="eastAsia"/>
          <w:kern w:val="4"/>
          <w:sz w:val="22"/>
          <w:szCs w:val="22"/>
          <w:lang w:eastAsia="ja-JP"/>
        </w:rPr>
        <w:tab/>
      </w:r>
      <w:r w:rsidRPr="00E06138">
        <w:rPr>
          <w:rFonts w:ascii="Century Gothic" w:eastAsia="MS Gothic" w:hAnsi="Century Gothic" w:cs="Century Gothic" w:hint="eastAsia"/>
          <w:spacing w:val="-4"/>
          <w:kern w:val="4"/>
          <w:sz w:val="22"/>
          <w:szCs w:val="22"/>
          <w:lang w:eastAsia="ja-JP"/>
        </w:rPr>
        <w:t>資格のある個人に対して、資金援助が利用可能であることを示し、病院施設（または</w:t>
      </w:r>
      <w:r w:rsidRPr="00C174BB">
        <w:rPr>
          <w:rFonts w:ascii="Century Gothic" w:eastAsia="MS Gothic" w:hAnsi="Century Gothic" w:cs="Century Gothic" w:hint="eastAsia"/>
          <w:kern w:val="4"/>
          <w:sz w:val="22"/>
          <w:szCs w:val="22"/>
          <w:lang w:eastAsia="ja-JP"/>
        </w:rPr>
        <w:t>他の許可された当事者）がサービス代金の受領を開始する</w:t>
      </w:r>
      <w:proofErr w:type="spellStart"/>
      <w:r w:rsidRPr="00C174BB">
        <w:rPr>
          <w:rFonts w:ascii="Century Gothic" w:eastAsia="MS Gothic" w:hAnsi="Century Gothic" w:cs="Century Gothic" w:hint="eastAsia"/>
          <w:kern w:val="4"/>
          <w:sz w:val="22"/>
          <w:szCs w:val="22"/>
          <w:lang w:eastAsia="ja-JP"/>
        </w:rPr>
        <w:t>ECA</w:t>
      </w:r>
      <w:proofErr w:type="spellEnd"/>
      <w:r w:rsidRPr="00C174BB">
        <w:rPr>
          <w:rFonts w:ascii="Century Gothic" w:eastAsia="MS Gothic" w:hAnsi="Century Gothic" w:cs="Century Gothic" w:hint="eastAsia"/>
          <w:kern w:val="4"/>
          <w:sz w:val="22"/>
          <w:szCs w:val="22"/>
          <w:lang w:eastAsia="ja-JP"/>
        </w:rPr>
        <w:t>を特定し、その</w:t>
      </w:r>
      <w:proofErr w:type="spellStart"/>
      <w:r w:rsidRPr="00C174BB">
        <w:rPr>
          <w:rFonts w:ascii="Century Gothic" w:eastAsia="MS Gothic" w:hAnsi="Century Gothic" w:cs="Century Gothic" w:hint="eastAsia"/>
          <w:kern w:val="4"/>
          <w:sz w:val="22"/>
          <w:szCs w:val="22"/>
          <w:lang w:eastAsia="ja-JP"/>
        </w:rPr>
        <w:t>ECA</w:t>
      </w:r>
      <w:proofErr w:type="spellEnd"/>
      <w:r w:rsidRPr="00C174BB">
        <w:rPr>
          <w:rFonts w:ascii="Century Gothic" w:eastAsia="MS Gothic" w:hAnsi="Century Gothic" w:cs="Century Gothic" w:hint="eastAsia"/>
          <w:kern w:val="4"/>
          <w:sz w:val="22"/>
          <w:szCs w:val="22"/>
          <w:lang w:eastAsia="ja-JP"/>
        </w:rPr>
        <w:t>が開始されるまでの期限（この書面通知の提供後</w:t>
      </w:r>
      <w:r w:rsidRPr="00C174BB">
        <w:rPr>
          <w:rFonts w:ascii="Century Gothic" w:eastAsia="MS Gothic" w:hAnsi="Century Gothic" w:cs="Century Gothic" w:hint="eastAsia"/>
          <w:kern w:val="4"/>
          <w:sz w:val="22"/>
          <w:szCs w:val="22"/>
          <w:lang w:eastAsia="ja-JP"/>
        </w:rPr>
        <w:t>30</w:t>
      </w:r>
      <w:r w:rsidRPr="00C174BB">
        <w:rPr>
          <w:rFonts w:ascii="Century Gothic" w:eastAsia="MS Gothic" w:hAnsi="Century Gothic" w:cs="Century Gothic" w:hint="eastAsia"/>
          <w:kern w:val="4"/>
          <w:sz w:val="22"/>
          <w:szCs w:val="22"/>
          <w:lang w:eastAsia="ja-JP"/>
        </w:rPr>
        <w:t>日以内に開始）を提示する書面通知を提供する</w:t>
      </w:r>
      <w:r w:rsidR="00C174BB">
        <w:rPr>
          <w:rFonts w:ascii="Century Gothic" w:eastAsia="MS Gothic" w:hAnsi="Century Gothic" w:cs="Century Gothic" w:hint="eastAsia"/>
          <w:kern w:val="4"/>
          <w:sz w:val="22"/>
          <w:szCs w:val="22"/>
          <w:lang w:eastAsia="ja-JP"/>
        </w:rPr>
        <w:t>。</w:t>
      </w:r>
    </w:p>
    <w:p w:rsidR="00F91063" w:rsidRPr="00C174BB" w:rsidRDefault="00F91063" w:rsidP="00C174BB">
      <w:pPr>
        <w:wordWrap w:val="0"/>
        <w:topLinePunct/>
        <w:adjustRightInd w:val="0"/>
        <w:ind w:left="2880" w:hanging="72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8.1.6</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資金援助の申請書が不完全な場合は、資金援助の申請書の記入方法を個人に知らせ、記入のために妥当な機会（</w:t>
      </w:r>
      <w:r w:rsidRPr="00C174BB">
        <w:rPr>
          <w:rFonts w:ascii="Century Gothic" w:eastAsia="MS Gothic" w:hAnsi="Century Gothic" w:cs="Century Gothic" w:hint="eastAsia"/>
          <w:kern w:val="4"/>
          <w:sz w:val="22"/>
          <w:szCs w:val="22"/>
          <w:lang w:eastAsia="ja-JP"/>
        </w:rPr>
        <w:t>60</w:t>
      </w:r>
      <w:r w:rsidRPr="00C174BB">
        <w:rPr>
          <w:rFonts w:ascii="Century Gothic" w:eastAsia="MS Gothic" w:hAnsi="Century Gothic" w:cs="Century Gothic" w:hint="eastAsia"/>
          <w:kern w:val="4"/>
          <w:sz w:val="22"/>
          <w:szCs w:val="22"/>
          <w:lang w:eastAsia="ja-JP"/>
        </w:rPr>
        <w:t>日以上）を個人に与える</w:t>
      </w:r>
      <w:r w:rsidR="00C174BB">
        <w:rPr>
          <w:rFonts w:ascii="Century Gothic" w:eastAsia="MS Gothic" w:hAnsi="Century Gothic" w:cs="Century Gothic" w:hint="eastAsia"/>
          <w:kern w:val="4"/>
          <w:sz w:val="22"/>
          <w:szCs w:val="22"/>
          <w:lang w:eastAsia="ja-JP"/>
        </w:rPr>
        <w:t>。</w:t>
      </w:r>
    </w:p>
    <w:p w:rsidR="00F91063" w:rsidRPr="00C174BB" w:rsidRDefault="00F91063" w:rsidP="00C174BB">
      <w:pPr>
        <w:wordWrap w:val="0"/>
        <w:topLinePunct/>
        <w:adjustRightInd w:val="0"/>
        <w:ind w:left="2880" w:hanging="72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8.1.7</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資金援助が利用可能であることを資格のある個人に知らせるために平易な言葉で要約した資金援助ポリシーを書面通知で提供する</w:t>
      </w:r>
      <w:r w:rsidR="00C174BB">
        <w:rPr>
          <w:rFonts w:ascii="Century Gothic" w:eastAsia="MS Gothic" w:hAnsi="Century Gothic" w:cs="Century Gothic" w:hint="eastAsia"/>
          <w:kern w:val="4"/>
          <w:sz w:val="22"/>
          <w:szCs w:val="22"/>
          <w:lang w:eastAsia="ja-JP"/>
        </w:rPr>
        <w:t>。</w:t>
      </w:r>
    </w:p>
    <w:p w:rsidR="00945414" w:rsidRPr="00C174BB" w:rsidRDefault="00F91063" w:rsidP="00C174BB">
      <w:pPr>
        <w:wordWrap w:val="0"/>
        <w:topLinePunct/>
        <w:adjustRightInd w:val="0"/>
        <w:ind w:left="2880" w:hanging="72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8.1.8</w:t>
      </w:r>
      <w:r w:rsidRPr="00C174BB">
        <w:rPr>
          <w:rFonts w:ascii="Century Gothic" w:eastAsia="MS Gothic" w:hAnsi="Century Gothic" w:cs="Century Gothic" w:hint="eastAsia"/>
          <w:kern w:val="4"/>
          <w:sz w:val="22"/>
          <w:szCs w:val="22"/>
          <w:lang w:eastAsia="ja-JP"/>
        </w:rPr>
        <w:tab/>
      </w:r>
      <w:proofErr w:type="spellStart"/>
      <w:r w:rsidRPr="00C174BB">
        <w:rPr>
          <w:rFonts w:ascii="Century Gothic" w:eastAsia="MS Gothic" w:hAnsi="Century Gothic" w:cs="Century Gothic" w:hint="eastAsia"/>
          <w:kern w:val="4"/>
          <w:sz w:val="22"/>
          <w:szCs w:val="22"/>
          <w:lang w:eastAsia="ja-JP"/>
        </w:rPr>
        <w:t>ECA</w:t>
      </w:r>
      <w:proofErr w:type="spellEnd"/>
      <w:r w:rsidRPr="00C174BB">
        <w:rPr>
          <w:rFonts w:ascii="Century Gothic" w:eastAsia="MS Gothic" w:hAnsi="Century Gothic" w:cs="Century Gothic" w:hint="eastAsia"/>
          <w:kern w:val="4"/>
          <w:sz w:val="22"/>
          <w:szCs w:val="22"/>
          <w:lang w:eastAsia="ja-JP"/>
        </w:rPr>
        <w:t>の開始</w:t>
      </w:r>
      <w:r w:rsidRPr="00C174BB">
        <w:rPr>
          <w:rFonts w:ascii="Century Gothic" w:eastAsia="MS Gothic" w:hAnsi="Century Gothic" w:cs="Century Gothic" w:hint="eastAsia"/>
          <w:kern w:val="4"/>
          <w:sz w:val="22"/>
          <w:szCs w:val="22"/>
          <w:lang w:eastAsia="ja-JP"/>
        </w:rPr>
        <w:t>30</w:t>
      </w:r>
      <w:r w:rsidRPr="00C174BB">
        <w:rPr>
          <w:rFonts w:ascii="Century Gothic" w:eastAsia="MS Gothic" w:hAnsi="Century Gothic" w:cs="Century Gothic" w:hint="eastAsia"/>
          <w:kern w:val="4"/>
          <w:sz w:val="22"/>
          <w:szCs w:val="22"/>
          <w:lang w:eastAsia="ja-JP"/>
        </w:rPr>
        <w:t>日前以上に、資金援助ポリシーおよび資金援助の適用について個人に口頭通知するために妥当な努力をする</w:t>
      </w:r>
      <w:r w:rsidR="00C174BB">
        <w:rPr>
          <w:rFonts w:ascii="Century Gothic" w:eastAsia="MS Gothic" w:hAnsi="Century Gothic" w:cs="Century Gothic" w:hint="eastAsia"/>
          <w:kern w:val="4"/>
          <w:sz w:val="22"/>
          <w:szCs w:val="22"/>
          <w:lang w:eastAsia="ja-JP"/>
        </w:rPr>
        <w:t>。</w:t>
      </w:r>
    </w:p>
    <w:p w:rsidR="00945414" w:rsidRPr="00C174BB" w:rsidRDefault="00945414" w:rsidP="00C174BB">
      <w:pPr>
        <w:tabs>
          <w:tab w:val="num" w:pos="1440"/>
        </w:tabs>
        <w:wordWrap w:val="0"/>
        <w:topLinePunct/>
        <w:ind w:left="2160" w:hanging="1260"/>
        <w:jc w:val="both"/>
        <w:rPr>
          <w:rFonts w:ascii="Century Gothic" w:eastAsia="MS Gothic" w:hAnsi="Century Gothic" w:cs="Arial"/>
          <w:b/>
          <w:kern w:val="4"/>
          <w:sz w:val="22"/>
          <w:szCs w:val="22"/>
          <w:lang w:eastAsia="ja-JP"/>
        </w:rPr>
      </w:pPr>
    </w:p>
    <w:p w:rsidR="00945414" w:rsidRPr="00C174BB" w:rsidRDefault="0085737B" w:rsidP="00C174BB">
      <w:pPr>
        <w:tabs>
          <w:tab w:val="num" w:pos="1440"/>
        </w:tabs>
        <w:wordWrap w:val="0"/>
        <w:topLinePunct/>
        <w:ind w:left="216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患者が請求明細書に記載されている金額の一部を支払っておらず、</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が資金援助に関する患者の適格性を判断するために上記のセクション</w:t>
      </w:r>
      <w:r w:rsidRPr="00C174BB">
        <w:rPr>
          <w:rFonts w:ascii="Century Gothic" w:eastAsia="MS Gothic" w:hAnsi="Century Gothic" w:cs="Arial" w:hint="eastAsia"/>
          <w:kern w:val="4"/>
          <w:sz w:val="22"/>
          <w:szCs w:val="22"/>
          <w:lang w:eastAsia="ja-JP"/>
        </w:rPr>
        <w:t>8.1</w:t>
      </w:r>
      <w:r w:rsidRPr="00C174BB">
        <w:rPr>
          <w:rFonts w:ascii="Century Gothic" w:eastAsia="MS Gothic" w:hAnsi="Century Gothic" w:cs="Arial" w:hint="eastAsia"/>
          <w:kern w:val="4"/>
          <w:sz w:val="22"/>
          <w:szCs w:val="22"/>
          <w:lang w:eastAsia="ja-JP"/>
        </w:rPr>
        <w:t>の妥当な努力を</w:t>
      </w:r>
      <w:r w:rsidRPr="00C174BB">
        <w:rPr>
          <w:rFonts w:ascii="Century Gothic" w:eastAsia="MS Gothic" w:hAnsi="Century Gothic" w:cs="Arial" w:hint="eastAsia"/>
          <w:kern w:val="4"/>
          <w:sz w:val="22"/>
          <w:szCs w:val="22"/>
          <w:lang w:eastAsia="ja-JP"/>
        </w:rPr>
        <w:t>2</w:t>
      </w:r>
      <w:r w:rsidRPr="00C174BB">
        <w:rPr>
          <w:rFonts w:ascii="Century Gothic" w:eastAsia="MS Gothic" w:hAnsi="Century Gothic" w:cs="Arial" w:hint="eastAsia"/>
          <w:kern w:val="4"/>
          <w:sz w:val="22"/>
          <w:szCs w:val="22"/>
          <w:lang w:eastAsia="ja-JP"/>
        </w:rPr>
        <w:t>度以上実施した場合、</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は特別収集活動（「</w:t>
      </w:r>
      <w:proofErr w:type="spellStart"/>
      <w:r w:rsidRPr="00C174BB">
        <w:rPr>
          <w:rFonts w:ascii="Century Gothic" w:eastAsia="MS Gothic" w:hAnsi="Century Gothic" w:cs="Arial" w:hint="eastAsia"/>
          <w:kern w:val="4"/>
          <w:sz w:val="22"/>
          <w:szCs w:val="22"/>
          <w:lang w:eastAsia="ja-JP"/>
        </w:rPr>
        <w:t>ECA</w:t>
      </w:r>
      <w:proofErr w:type="spellEnd"/>
      <w:r w:rsidRPr="00C174BB">
        <w:rPr>
          <w:rFonts w:ascii="Century Gothic" w:eastAsia="MS Gothic" w:hAnsi="Century Gothic" w:cs="Arial" w:hint="eastAsia"/>
          <w:kern w:val="4"/>
          <w:sz w:val="22"/>
          <w:szCs w:val="22"/>
          <w:lang w:eastAsia="ja-JP"/>
        </w:rPr>
        <w:t>」）を実施することができます</w:t>
      </w:r>
      <w:r w:rsid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は、退院後の最初の請求日から</w:t>
      </w:r>
      <w:r w:rsidRPr="00C174BB">
        <w:rPr>
          <w:rFonts w:ascii="Century Gothic" w:eastAsia="MS Gothic" w:hAnsi="Century Gothic" w:cs="Arial" w:hint="eastAsia"/>
          <w:kern w:val="4"/>
          <w:sz w:val="22"/>
          <w:szCs w:val="22"/>
          <w:lang w:eastAsia="ja-JP"/>
        </w:rPr>
        <w:t>120</w:t>
      </w:r>
      <w:r w:rsidRPr="00C174BB">
        <w:rPr>
          <w:rFonts w:ascii="Century Gothic" w:eastAsia="MS Gothic" w:hAnsi="Century Gothic" w:cs="Arial" w:hint="eastAsia"/>
          <w:kern w:val="4"/>
          <w:sz w:val="22"/>
          <w:szCs w:val="22"/>
          <w:lang w:eastAsia="ja-JP"/>
        </w:rPr>
        <w:t>日目より前に</w:t>
      </w:r>
      <w:proofErr w:type="spellStart"/>
      <w:r w:rsidRPr="00C174BB">
        <w:rPr>
          <w:rFonts w:ascii="Century Gothic" w:eastAsia="MS Gothic" w:hAnsi="Century Gothic" w:cs="Arial" w:hint="eastAsia"/>
          <w:kern w:val="4"/>
          <w:sz w:val="22"/>
          <w:szCs w:val="22"/>
          <w:lang w:eastAsia="ja-JP"/>
        </w:rPr>
        <w:t>ECA</w:t>
      </w:r>
      <w:proofErr w:type="spellEnd"/>
      <w:r w:rsidRPr="00C174BB">
        <w:rPr>
          <w:rFonts w:ascii="Century Gothic" w:eastAsia="MS Gothic" w:hAnsi="Century Gothic" w:cs="Arial" w:hint="eastAsia"/>
          <w:kern w:val="4"/>
          <w:sz w:val="22"/>
          <w:szCs w:val="22"/>
          <w:lang w:eastAsia="ja-JP"/>
        </w:rPr>
        <w:t>を実施することはできません。</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は、</w:t>
      </w:r>
      <w:r w:rsidRPr="00C174BB">
        <w:rPr>
          <w:rFonts w:ascii="Century Gothic" w:eastAsia="MS Gothic" w:hAnsi="Century Gothic" w:cs="Arial" w:hint="eastAsia"/>
          <w:kern w:val="4"/>
          <w:sz w:val="22"/>
          <w:szCs w:val="22"/>
          <w:lang w:eastAsia="ja-JP"/>
        </w:rPr>
        <w:t>30</w:t>
      </w:r>
      <w:r w:rsidRPr="00C174BB">
        <w:rPr>
          <w:rFonts w:ascii="Century Gothic" w:eastAsia="MS Gothic" w:hAnsi="Century Gothic" w:cs="Arial" w:hint="eastAsia"/>
          <w:kern w:val="4"/>
          <w:sz w:val="22"/>
          <w:szCs w:val="22"/>
          <w:lang w:eastAsia="ja-JP"/>
        </w:rPr>
        <w:t>日前の書面通知を患者に提出してから</w:t>
      </w:r>
      <w:proofErr w:type="spellStart"/>
      <w:r w:rsidRPr="00C174BB">
        <w:rPr>
          <w:rFonts w:ascii="Century Gothic" w:eastAsia="MS Gothic" w:hAnsi="Century Gothic" w:cs="Arial" w:hint="eastAsia"/>
          <w:kern w:val="4"/>
          <w:sz w:val="22"/>
          <w:szCs w:val="22"/>
          <w:lang w:eastAsia="ja-JP"/>
        </w:rPr>
        <w:t>ECA</w:t>
      </w:r>
      <w:proofErr w:type="spellEnd"/>
      <w:r w:rsidRPr="00C174BB">
        <w:rPr>
          <w:rFonts w:ascii="Century Gothic" w:eastAsia="MS Gothic" w:hAnsi="Century Gothic" w:cs="Arial" w:hint="eastAsia"/>
          <w:kern w:val="4"/>
          <w:sz w:val="22"/>
          <w:szCs w:val="22"/>
          <w:lang w:eastAsia="ja-JP"/>
        </w:rPr>
        <w:t>を実施するものとします。</w:t>
      </w:r>
    </w:p>
    <w:p w:rsidR="00945414" w:rsidRPr="00C174BB" w:rsidRDefault="00945414" w:rsidP="00C174BB">
      <w:pPr>
        <w:tabs>
          <w:tab w:val="num" w:pos="1440"/>
        </w:tabs>
        <w:wordWrap w:val="0"/>
        <w:topLinePunct/>
        <w:ind w:left="2160" w:hanging="1260"/>
        <w:jc w:val="both"/>
        <w:rPr>
          <w:rFonts w:ascii="Century Gothic" w:eastAsia="MS Gothic" w:hAnsi="Century Gothic" w:cs="Arial"/>
          <w:b/>
          <w:kern w:val="4"/>
          <w:sz w:val="22"/>
          <w:szCs w:val="22"/>
          <w:lang w:eastAsia="ja-JP"/>
        </w:rPr>
      </w:pPr>
    </w:p>
    <w:p w:rsidR="004F3FB2" w:rsidRPr="00C174BB" w:rsidRDefault="004F3FB2" w:rsidP="00C174BB">
      <w:pPr>
        <w:tabs>
          <w:tab w:val="num" w:pos="1440"/>
        </w:tabs>
        <w:wordWrap w:val="0"/>
        <w:topLinePunct/>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8.2.2.</w:t>
      </w:r>
      <w:r w:rsidRPr="00C174BB">
        <w:rPr>
          <w:rFonts w:ascii="Century Gothic" w:eastAsia="MS Gothic" w:hAnsi="Century Gothic" w:cs="Arial" w:hint="eastAsia"/>
          <w:kern w:val="4"/>
          <w:sz w:val="22"/>
          <w:szCs w:val="22"/>
          <w:lang w:eastAsia="ja-JP"/>
        </w:rPr>
        <w:tab/>
        <w:t>UH</w:t>
      </w:r>
      <w:r w:rsidRPr="00C174BB">
        <w:rPr>
          <w:rFonts w:ascii="Century Gothic" w:eastAsia="MS Gothic" w:hAnsi="Century Gothic" w:cs="Arial" w:hint="eastAsia"/>
          <w:kern w:val="4"/>
          <w:sz w:val="22"/>
          <w:szCs w:val="22"/>
          <w:lang w:eastAsia="ja-JP"/>
        </w:rPr>
        <w:t>は以下の</w:t>
      </w:r>
      <w:proofErr w:type="spellStart"/>
      <w:r w:rsidRPr="00C174BB">
        <w:rPr>
          <w:rFonts w:ascii="Century Gothic" w:eastAsia="MS Gothic" w:hAnsi="Century Gothic" w:cs="Arial" w:hint="eastAsia"/>
          <w:kern w:val="4"/>
          <w:sz w:val="22"/>
          <w:szCs w:val="22"/>
          <w:lang w:eastAsia="ja-JP"/>
        </w:rPr>
        <w:t>ECA</w:t>
      </w:r>
      <w:proofErr w:type="spellEnd"/>
      <w:r w:rsidRPr="00C174BB">
        <w:rPr>
          <w:rFonts w:ascii="Century Gothic" w:eastAsia="MS Gothic" w:hAnsi="Century Gothic" w:cs="Arial" w:hint="eastAsia"/>
          <w:kern w:val="4"/>
          <w:sz w:val="22"/>
          <w:szCs w:val="22"/>
          <w:lang w:eastAsia="ja-JP"/>
        </w:rPr>
        <w:t>を実行します</w:t>
      </w:r>
      <w:r w:rsidR="00C174BB">
        <w:rPr>
          <w:rFonts w:ascii="Century Gothic" w:eastAsia="MS Gothic" w:hAnsi="Century Gothic" w:cs="Arial" w:hint="eastAsia"/>
          <w:kern w:val="4"/>
          <w:sz w:val="22"/>
          <w:szCs w:val="22"/>
          <w:lang w:eastAsia="ja-JP"/>
        </w:rPr>
        <w:t>。</w:t>
      </w:r>
    </w:p>
    <w:p w:rsidR="00945414" w:rsidRPr="00C174BB" w:rsidRDefault="004F3FB2" w:rsidP="00C174BB">
      <w:pPr>
        <w:tabs>
          <w:tab w:val="num" w:pos="1440"/>
        </w:tabs>
        <w:wordWrap w:val="0"/>
        <w:topLinePunct/>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8.2.3.</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患者の負債を別の業者に売却する</w:t>
      </w:r>
    </w:p>
    <w:p w:rsidR="004F3FB2" w:rsidRPr="00C174BB" w:rsidRDefault="004F3FB2" w:rsidP="00C174BB">
      <w:pPr>
        <w:tabs>
          <w:tab w:val="num" w:pos="1440"/>
        </w:tabs>
        <w:wordWrap w:val="0"/>
        <w:topLinePunct/>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8.2.4.</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患者に関する不利な情報を消費者信用報告機関または信用調査機関に報告する</w:t>
      </w:r>
    </w:p>
    <w:p w:rsidR="004F3FB2" w:rsidRPr="00C174BB" w:rsidRDefault="004F3FB2" w:rsidP="00C174BB">
      <w:pPr>
        <w:tabs>
          <w:tab w:val="num" w:pos="1440"/>
        </w:tabs>
        <w:wordWrap w:val="0"/>
        <w:topLinePunct/>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8.2.5.</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本ポリシーの対象となる医学上必要なサービスを提供する前に支払いを延期、却下、または要求する</w:t>
      </w:r>
    </w:p>
    <w:p w:rsidR="00945414" w:rsidRPr="00C174BB" w:rsidRDefault="004F3FB2" w:rsidP="00C174BB">
      <w:pPr>
        <w:tabs>
          <w:tab w:val="num" w:pos="1440"/>
        </w:tabs>
        <w:wordWrap w:val="0"/>
        <w:topLinePunct/>
        <w:ind w:left="2880" w:hanging="72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8.2.6.</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法的または司法的プロセスが必要な活動は以下のとおりです。</w:t>
      </w:r>
    </w:p>
    <w:p w:rsidR="00945414" w:rsidRPr="00C174BB" w:rsidRDefault="004F3FB2" w:rsidP="00E34FF6">
      <w:pPr>
        <w:wordWrap w:val="0"/>
        <w:topLinePunct/>
        <w:ind w:left="4139" w:hanging="1259"/>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8.2.6.1.</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患者の不動産に担保権を設定する</w:t>
      </w:r>
    </w:p>
    <w:p w:rsidR="00945414" w:rsidRPr="00E34FF6" w:rsidRDefault="004F3FB2" w:rsidP="00E34FF6">
      <w:pPr>
        <w:wordWrap w:val="0"/>
        <w:topLinePunct/>
        <w:ind w:left="4139" w:hanging="1259"/>
        <w:jc w:val="both"/>
        <w:rPr>
          <w:rFonts w:ascii="Century Gothic" w:hAnsi="Century Gothic" w:cs="Arial"/>
          <w:spacing w:val="-4"/>
          <w:kern w:val="4"/>
          <w:sz w:val="22"/>
          <w:szCs w:val="22"/>
          <w:lang w:eastAsia="zh-CN"/>
        </w:rPr>
      </w:pPr>
      <w:r w:rsidRPr="00C174BB">
        <w:rPr>
          <w:rFonts w:ascii="Century Gothic" w:eastAsia="MS Gothic" w:hAnsi="Century Gothic" w:cs="Arial" w:hint="eastAsia"/>
          <w:kern w:val="4"/>
          <w:sz w:val="22"/>
          <w:szCs w:val="22"/>
          <w:lang w:eastAsia="ja-JP"/>
        </w:rPr>
        <w:t>8.2.6.2.</w:t>
      </w:r>
      <w:r w:rsidRPr="00C174BB">
        <w:rPr>
          <w:rFonts w:ascii="Century Gothic" w:eastAsia="MS Gothic" w:hAnsi="Century Gothic" w:cs="Arial" w:hint="eastAsia"/>
          <w:kern w:val="4"/>
          <w:sz w:val="22"/>
          <w:szCs w:val="22"/>
          <w:lang w:eastAsia="ja-JP"/>
        </w:rPr>
        <w:tab/>
      </w:r>
      <w:r w:rsidRPr="00E34FF6">
        <w:rPr>
          <w:rFonts w:ascii="Century Gothic" w:eastAsia="MS Gothic" w:hAnsi="Century Gothic" w:cs="Arial" w:hint="eastAsia"/>
          <w:spacing w:val="-4"/>
          <w:kern w:val="4"/>
          <w:sz w:val="22"/>
          <w:szCs w:val="22"/>
          <w:lang w:eastAsia="ja-JP"/>
        </w:rPr>
        <w:t>患者の銀行口座</w:t>
      </w:r>
      <w:bookmarkStart w:id="0" w:name="_GoBack"/>
      <w:bookmarkEnd w:id="0"/>
      <w:r w:rsidRPr="00E34FF6">
        <w:rPr>
          <w:rFonts w:ascii="Century Gothic" w:eastAsia="MS Gothic" w:hAnsi="Century Gothic" w:cs="Arial" w:hint="eastAsia"/>
          <w:spacing w:val="-4"/>
          <w:kern w:val="4"/>
          <w:sz w:val="22"/>
          <w:szCs w:val="22"/>
          <w:lang w:eastAsia="ja-JP"/>
        </w:rPr>
        <w:t>またはその他の個人財産を差し押さえまたは押収する</w:t>
      </w:r>
    </w:p>
    <w:p w:rsidR="00945414" w:rsidRPr="00C174BB" w:rsidRDefault="004F3FB2" w:rsidP="00E34FF6">
      <w:pPr>
        <w:wordWrap w:val="0"/>
        <w:topLinePunct/>
        <w:ind w:left="4139" w:hanging="1259"/>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8.2.6.3.</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患者に対する民事訴訟を開始する</w:t>
      </w:r>
    </w:p>
    <w:p w:rsidR="004F3FB2" w:rsidRPr="00C174BB" w:rsidRDefault="004F3FB2" w:rsidP="00E34FF6">
      <w:pPr>
        <w:wordWrap w:val="0"/>
        <w:topLinePunct/>
        <w:ind w:left="4139" w:hanging="1259"/>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8.2.6.4.</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患者の賃金を払う</w:t>
      </w:r>
    </w:p>
    <w:p w:rsidR="004F3FB2" w:rsidRPr="00C174BB" w:rsidRDefault="004F3FB2" w:rsidP="00C174BB">
      <w:pPr>
        <w:tabs>
          <w:tab w:val="num" w:pos="1440"/>
        </w:tabs>
        <w:wordWrap w:val="0"/>
        <w:topLinePunct/>
        <w:ind w:left="2160" w:hanging="1260"/>
        <w:jc w:val="both"/>
        <w:rPr>
          <w:rFonts w:ascii="Century Gothic" w:eastAsia="MS Gothic" w:hAnsi="Century Gothic" w:cs="Arial"/>
          <w:b/>
          <w:kern w:val="4"/>
          <w:sz w:val="22"/>
          <w:szCs w:val="22"/>
          <w:lang w:eastAsia="ja-JP"/>
        </w:rPr>
      </w:pPr>
    </w:p>
    <w:p w:rsidR="000949D2" w:rsidRPr="00C174BB" w:rsidRDefault="00DC2A55" w:rsidP="00C174BB">
      <w:pPr>
        <w:tabs>
          <w:tab w:val="num" w:pos="1440"/>
        </w:tabs>
        <w:wordWrap w:val="0"/>
        <w:topLinePunct/>
        <w:ind w:left="2160" w:hanging="126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ab/>
      </w:r>
      <w:r w:rsidRPr="00E06138">
        <w:rPr>
          <w:rFonts w:ascii="Century Gothic" w:eastAsia="MS Gothic" w:hAnsi="Century Gothic" w:cs="Arial" w:hint="eastAsia"/>
          <w:spacing w:val="-4"/>
          <w:kern w:val="4"/>
          <w:sz w:val="22"/>
          <w:szCs w:val="22"/>
          <w:lang w:eastAsia="ja-JP"/>
        </w:rPr>
        <w:t>すべての患者の勘定に関して、患者が</w:t>
      </w:r>
      <w:r w:rsidRPr="00E06138">
        <w:rPr>
          <w:rFonts w:ascii="Century Gothic" w:eastAsia="MS Gothic" w:hAnsi="Century Gothic" w:cs="Arial" w:hint="eastAsia"/>
          <w:spacing w:val="-4"/>
          <w:kern w:val="4"/>
          <w:sz w:val="22"/>
          <w:szCs w:val="22"/>
          <w:lang w:eastAsia="ja-JP"/>
        </w:rPr>
        <w:t>UH</w:t>
      </w:r>
      <w:r w:rsidRPr="00E06138">
        <w:rPr>
          <w:rFonts w:ascii="Century Gothic" w:eastAsia="MS Gothic" w:hAnsi="Century Gothic" w:cs="Arial" w:hint="eastAsia"/>
          <w:spacing w:val="-4"/>
          <w:kern w:val="4"/>
          <w:sz w:val="22"/>
          <w:szCs w:val="22"/>
          <w:lang w:eastAsia="ja-JP"/>
        </w:rPr>
        <w:t>の</w:t>
      </w:r>
      <w:r w:rsidRPr="00E06138">
        <w:rPr>
          <w:rFonts w:ascii="Century Gothic" w:eastAsia="MS Gothic" w:hAnsi="Century Gothic" w:cs="Arial" w:hint="eastAsia"/>
          <w:spacing w:val="-4"/>
          <w:kern w:val="4"/>
          <w:sz w:val="22"/>
          <w:szCs w:val="22"/>
          <w:lang w:eastAsia="ja-JP"/>
        </w:rPr>
        <w:t xml:space="preserve"> Gov-2-</w:t>
      </w:r>
      <w:r w:rsidRPr="00E06138">
        <w:rPr>
          <w:rFonts w:ascii="Century Gothic" w:eastAsia="MS Gothic" w:hAnsi="Century Gothic" w:cs="Arial" w:hint="eastAsia"/>
          <w:spacing w:val="-4"/>
          <w:kern w:val="4"/>
          <w:sz w:val="22"/>
          <w:szCs w:val="22"/>
          <w:lang w:eastAsia="ja-JP"/>
        </w:rPr>
        <w:t>資金援助のもとで資金援助の申請書を</w:t>
      </w:r>
      <w:r w:rsidRPr="00C174BB">
        <w:rPr>
          <w:rFonts w:ascii="Century Gothic" w:eastAsia="MS Gothic" w:hAnsi="Century Gothic" w:cs="Arial" w:hint="eastAsia"/>
          <w:kern w:val="4"/>
          <w:sz w:val="22"/>
          <w:szCs w:val="22"/>
          <w:lang w:eastAsia="ja-JP"/>
        </w:rPr>
        <w:t>提出し、申請が審査され、決定されるまで、外部集金活動は中止されます。</w:t>
      </w:r>
      <w:proofErr w:type="spellStart"/>
      <w:r w:rsidRPr="00C174BB">
        <w:rPr>
          <w:rFonts w:ascii="Century Gothic" w:eastAsia="MS Gothic" w:hAnsi="Century Gothic" w:cs="Arial" w:hint="eastAsia"/>
          <w:kern w:val="4"/>
          <w:sz w:val="22"/>
          <w:szCs w:val="22"/>
          <w:lang w:eastAsia="ja-JP"/>
        </w:rPr>
        <w:t>ECA</w:t>
      </w:r>
      <w:proofErr w:type="spellEnd"/>
      <w:r w:rsidRPr="00C174BB">
        <w:rPr>
          <w:rFonts w:ascii="Century Gothic" w:eastAsia="MS Gothic" w:hAnsi="Century Gothic" w:cs="Arial" w:hint="eastAsia"/>
          <w:kern w:val="4"/>
          <w:sz w:val="22"/>
          <w:szCs w:val="22"/>
          <w:lang w:eastAsia="ja-JP"/>
        </w:rPr>
        <w:t>が開始</w:t>
      </w:r>
      <w:r w:rsidRPr="00E06138">
        <w:rPr>
          <w:rFonts w:ascii="Century Gothic" w:eastAsia="MS Gothic" w:hAnsi="Century Gothic" w:cs="Arial" w:hint="eastAsia"/>
          <w:spacing w:val="-2"/>
          <w:kern w:val="4"/>
          <w:sz w:val="22"/>
          <w:szCs w:val="22"/>
          <w:lang w:eastAsia="ja-JP"/>
        </w:rPr>
        <w:t>され、患者に資金援助の資格があると判断された場合、開始済みのすべての</w:t>
      </w:r>
      <w:proofErr w:type="spellStart"/>
      <w:r w:rsidRPr="00E06138">
        <w:rPr>
          <w:rFonts w:ascii="Century Gothic" w:eastAsia="MS Gothic" w:hAnsi="Century Gothic" w:cs="Arial" w:hint="eastAsia"/>
          <w:spacing w:val="-2"/>
          <w:kern w:val="4"/>
          <w:sz w:val="22"/>
          <w:szCs w:val="22"/>
          <w:lang w:eastAsia="ja-JP"/>
        </w:rPr>
        <w:t>ECA</w:t>
      </w:r>
      <w:proofErr w:type="spellEnd"/>
      <w:r w:rsidRPr="00E06138">
        <w:rPr>
          <w:rFonts w:ascii="Century Gothic" w:eastAsia="MS Gothic" w:hAnsi="Century Gothic" w:cs="Arial" w:hint="eastAsia"/>
          <w:spacing w:val="-2"/>
          <w:kern w:val="4"/>
          <w:sz w:val="22"/>
          <w:szCs w:val="22"/>
          <w:lang w:eastAsia="ja-JP"/>
        </w:rPr>
        <w:t>は、</w:t>
      </w:r>
      <w:r w:rsidRPr="00E06138">
        <w:rPr>
          <w:rFonts w:ascii="Century Gothic" w:eastAsia="MS Gothic" w:hAnsi="Century Gothic" w:cs="Arial" w:hint="eastAsia"/>
          <w:spacing w:val="-2"/>
          <w:kern w:val="4"/>
          <w:sz w:val="22"/>
          <w:szCs w:val="22"/>
          <w:lang w:eastAsia="ja-JP"/>
        </w:rPr>
        <w:t>UH</w:t>
      </w:r>
      <w:r w:rsidRPr="00C174BB">
        <w:rPr>
          <w:rFonts w:ascii="Century Gothic" w:eastAsia="MS Gothic" w:hAnsi="Century Gothic" w:cs="Arial" w:hint="eastAsia"/>
          <w:kern w:val="4"/>
          <w:sz w:val="22"/>
          <w:szCs w:val="22"/>
          <w:lang w:eastAsia="ja-JP"/>
        </w:rPr>
        <w:t>が費用を負担して取り消します</w:t>
      </w:r>
      <w:r w:rsidR="00C174BB">
        <w:rPr>
          <w:rFonts w:ascii="Century Gothic" w:eastAsia="MS Gothic" w:hAnsi="Century Gothic" w:cs="Arial" w:hint="eastAsia"/>
          <w:kern w:val="4"/>
          <w:sz w:val="22"/>
          <w:szCs w:val="22"/>
          <w:lang w:eastAsia="ja-JP"/>
        </w:rPr>
        <w:t>。</w:t>
      </w:r>
    </w:p>
    <w:p w:rsidR="000949D2" w:rsidRPr="00C174BB" w:rsidRDefault="000949D2" w:rsidP="00C174BB">
      <w:pPr>
        <w:tabs>
          <w:tab w:val="num" w:pos="1440"/>
        </w:tabs>
        <w:wordWrap w:val="0"/>
        <w:topLinePunct/>
        <w:ind w:left="1440" w:hanging="540"/>
        <w:jc w:val="both"/>
        <w:rPr>
          <w:rFonts w:ascii="Century Gothic" w:eastAsia="MS Gothic" w:hAnsi="Century Gothic" w:cs="Arial"/>
          <w:b/>
          <w:kern w:val="4"/>
          <w:sz w:val="22"/>
          <w:szCs w:val="22"/>
          <w:lang w:eastAsia="ja-JP"/>
        </w:rPr>
      </w:pPr>
    </w:p>
    <w:p w:rsidR="00DC2A55" w:rsidRPr="00C174BB" w:rsidRDefault="00945414" w:rsidP="00C174BB">
      <w:pPr>
        <w:tabs>
          <w:tab w:val="num" w:pos="1440"/>
        </w:tabs>
        <w:wordWrap w:val="0"/>
        <w:topLinePunct/>
        <w:ind w:left="2160" w:hanging="1260"/>
        <w:jc w:val="both"/>
        <w:rPr>
          <w:rFonts w:ascii="Century Gothic" w:eastAsia="MS Gothic" w:hAnsi="Century Gothic" w:cs="Arial"/>
          <w:b/>
          <w:kern w:val="4"/>
          <w:sz w:val="22"/>
          <w:szCs w:val="22"/>
          <w:lang w:eastAsia="ja-JP"/>
        </w:rPr>
      </w:pPr>
      <w:r w:rsidRPr="00C174BB">
        <w:rPr>
          <w:rFonts w:ascii="Century Gothic" w:eastAsia="MS Gothic" w:hAnsi="Century Gothic" w:cs="Arial" w:hint="eastAsia"/>
          <w:kern w:val="4"/>
          <w:sz w:val="22"/>
          <w:szCs w:val="22"/>
          <w:lang w:eastAsia="ja-JP"/>
        </w:rPr>
        <w:tab/>
        <w:t>8.3.</w:t>
      </w:r>
      <w:r w:rsidRPr="00C174BB">
        <w:rPr>
          <w:rFonts w:ascii="Century Gothic" w:eastAsia="MS Gothic" w:hAnsi="Century Gothic" w:cs="Arial" w:hint="eastAsia"/>
          <w:kern w:val="4"/>
          <w:sz w:val="22"/>
          <w:szCs w:val="22"/>
          <w:lang w:eastAsia="ja-JP"/>
        </w:rPr>
        <w:tab/>
        <w:t>UH</w:t>
      </w:r>
      <w:r w:rsidRPr="00C174BB">
        <w:rPr>
          <w:rFonts w:ascii="Century Gothic" w:eastAsia="MS Gothic" w:hAnsi="Century Gothic" w:cs="Arial" w:hint="eastAsia"/>
          <w:kern w:val="4"/>
          <w:sz w:val="22"/>
          <w:szCs w:val="22"/>
          <w:lang w:eastAsia="ja-JP"/>
        </w:rPr>
        <w:t>は、すべての外部の集金活動代理機関が契約を結んでいることを保証します</w:t>
      </w:r>
      <w:proofErr w:type="gramStart"/>
      <w:r w:rsidRPr="00C174BB">
        <w:rPr>
          <w:rFonts w:ascii="Century Gothic" w:eastAsia="MS Gothic" w:hAnsi="Century Gothic" w:cs="Arial" w:hint="eastAsia"/>
          <w:kern w:val="4"/>
          <w:sz w:val="22"/>
          <w:szCs w:val="22"/>
          <w:lang w:eastAsia="ja-JP"/>
        </w:rPr>
        <w:t>。</w:t>
      </w:r>
      <w:proofErr w:type="gramEnd"/>
      <w:r w:rsidRPr="00C174BB">
        <w:rPr>
          <w:rFonts w:ascii="Century Gothic" w:eastAsia="MS Gothic" w:hAnsi="Century Gothic" w:cs="Arial" w:hint="eastAsia"/>
          <w:kern w:val="4"/>
          <w:sz w:val="22"/>
          <w:szCs w:val="22"/>
          <w:lang w:eastAsia="ja-JP"/>
        </w:rPr>
        <w:t>この契約により、外部機関は、</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のポリシー、フェア・デット・コレクション法、その他の州または連邦の要件を遵守することに同意することが義務づけられます。外部機関は、</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患者の勘定またはその集金に関して</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に苦情または不平を提出する機会を患者</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家族に提供しなければなりません。加えて、</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は、集金業者の実施に関して確認された患者</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家族の苦情について通知を受けるものとします</w:t>
      </w:r>
      <w:r w:rsidR="00C174BB">
        <w:rPr>
          <w:rFonts w:ascii="Century Gothic" w:eastAsia="MS Gothic" w:hAnsi="Century Gothic" w:cs="Arial" w:hint="eastAsia"/>
          <w:kern w:val="4"/>
          <w:sz w:val="22"/>
          <w:szCs w:val="22"/>
          <w:lang w:eastAsia="ja-JP"/>
        </w:rPr>
        <w:t>。</w:t>
      </w:r>
    </w:p>
    <w:p w:rsidR="00DC2A55" w:rsidRPr="00C174BB" w:rsidRDefault="00DC2A55" w:rsidP="00C174BB">
      <w:pPr>
        <w:tabs>
          <w:tab w:val="num" w:pos="1440"/>
        </w:tabs>
        <w:wordWrap w:val="0"/>
        <w:topLinePunct/>
        <w:ind w:left="2160" w:hanging="1260"/>
        <w:jc w:val="both"/>
        <w:rPr>
          <w:rFonts w:ascii="Century Gothic" w:eastAsia="MS Gothic" w:hAnsi="Century Gothic" w:cs="Arial"/>
          <w:b/>
          <w:kern w:val="4"/>
          <w:sz w:val="22"/>
          <w:szCs w:val="22"/>
          <w:lang w:eastAsia="ja-JP"/>
        </w:rPr>
      </w:pPr>
    </w:p>
    <w:p w:rsidR="000949D2" w:rsidRPr="00C174BB" w:rsidRDefault="00DC2A55" w:rsidP="00C174BB">
      <w:pPr>
        <w:tabs>
          <w:tab w:val="num" w:pos="2160"/>
        </w:tabs>
        <w:wordWrap w:val="0"/>
        <w:topLinePunct/>
        <w:ind w:left="2880" w:hanging="198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8.3.1</w:t>
      </w:r>
      <w:r w:rsidRPr="00C174BB">
        <w:rPr>
          <w:rFonts w:ascii="Century Gothic" w:eastAsia="MS Gothic" w:hAnsi="Century Gothic" w:cs="Arial" w:hint="eastAsia"/>
          <w:kern w:val="4"/>
          <w:sz w:val="22"/>
          <w:szCs w:val="22"/>
          <w:lang w:eastAsia="ja-JP"/>
        </w:rPr>
        <w:tab/>
      </w:r>
      <w:r w:rsidRPr="00E06138">
        <w:rPr>
          <w:rFonts w:ascii="Century Gothic" w:eastAsia="MS Gothic" w:hAnsi="Century Gothic" w:cs="Arial" w:hint="eastAsia"/>
          <w:spacing w:val="-4"/>
          <w:kern w:val="4"/>
          <w:sz w:val="22"/>
          <w:szCs w:val="22"/>
          <w:lang w:eastAsia="ja-JP"/>
        </w:rPr>
        <w:t>外部機関は、</w:t>
      </w:r>
      <w:r w:rsidRPr="00E06138">
        <w:rPr>
          <w:rFonts w:ascii="Century Gothic" w:eastAsia="MS Gothic" w:hAnsi="Century Gothic" w:cs="Arial" w:hint="eastAsia"/>
          <w:spacing w:val="-4"/>
          <w:kern w:val="4"/>
          <w:sz w:val="22"/>
          <w:szCs w:val="22"/>
          <w:lang w:eastAsia="ja-JP"/>
        </w:rPr>
        <w:t>UH</w:t>
      </w:r>
      <w:r w:rsidRPr="00E06138">
        <w:rPr>
          <w:rFonts w:ascii="Century Gothic" w:eastAsia="MS Gothic" w:hAnsi="Century Gothic" w:cs="Arial" w:hint="eastAsia"/>
          <w:spacing w:val="-4"/>
          <w:kern w:val="4"/>
          <w:sz w:val="22"/>
          <w:szCs w:val="22"/>
          <w:lang w:eastAsia="ja-JP"/>
        </w:rPr>
        <w:t>がすべての患者</w:t>
      </w:r>
      <w:r w:rsidRPr="00E06138">
        <w:rPr>
          <w:rFonts w:ascii="Century Gothic" w:eastAsia="MS Gothic" w:hAnsi="Century Gothic" w:cs="Arial" w:hint="eastAsia"/>
          <w:spacing w:val="-4"/>
          <w:kern w:val="4"/>
          <w:sz w:val="22"/>
          <w:szCs w:val="22"/>
          <w:lang w:eastAsia="ja-JP"/>
        </w:rPr>
        <w:t>/</w:t>
      </w:r>
      <w:r w:rsidRPr="00E06138">
        <w:rPr>
          <w:rFonts w:ascii="Century Gothic" w:eastAsia="MS Gothic" w:hAnsi="Century Gothic" w:cs="Arial" w:hint="eastAsia"/>
          <w:spacing w:val="-4"/>
          <w:kern w:val="4"/>
          <w:sz w:val="22"/>
          <w:szCs w:val="22"/>
          <w:lang w:eastAsia="ja-JP"/>
        </w:rPr>
        <w:t>家族の苦情を確認するためにそれらを転送するものとします</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は、外部機関と苦情について議論し、評価を実施します。これには患者</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家族および集金業者の会話の音声録音の確認が含まれます。</w:t>
      </w:r>
    </w:p>
    <w:p w:rsidR="000949D2" w:rsidRPr="00C174BB" w:rsidRDefault="000949D2" w:rsidP="00C174BB">
      <w:pPr>
        <w:tabs>
          <w:tab w:val="num" w:pos="1440"/>
        </w:tabs>
        <w:wordWrap w:val="0"/>
        <w:topLinePunct/>
        <w:ind w:left="1440" w:hanging="540"/>
        <w:jc w:val="both"/>
        <w:rPr>
          <w:rFonts w:ascii="Century Gothic" w:eastAsia="MS Gothic" w:hAnsi="Century Gothic" w:cs="Arial"/>
          <w:b/>
          <w:kern w:val="4"/>
          <w:sz w:val="22"/>
          <w:szCs w:val="22"/>
          <w:lang w:eastAsia="ja-JP"/>
        </w:rPr>
      </w:pPr>
    </w:p>
    <w:p w:rsidR="000949D2" w:rsidRPr="00C174BB" w:rsidRDefault="00945414" w:rsidP="00C174BB">
      <w:pPr>
        <w:tabs>
          <w:tab w:val="num" w:pos="1440"/>
        </w:tabs>
        <w:wordWrap w:val="0"/>
        <w:topLinePunct/>
        <w:ind w:left="2160" w:hanging="126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lastRenderedPageBreak/>
        <w:tab/>
        <w:t>8.4.</w:t>
      </w:r>
      <w:r w:rsidRPr="00C174BB">
        <w:rPr>
          <w:rFonts w:ascii="Century Gothic" w:eastAsia="MS Gothic" w:hAnsi="Century Gothic" w:cs="Arial" w:hint="eastAsia"/>
          <w:kern w:val="4"/>
          <w:sz w:val="22"/>
          <w:szCs w:val="22"/>
          <w:lang w:eastAsia="ja-JP"/>
        </w:rPr>
        <w:tab/>
        <w:t>UH</w:t>
      </w:r>
      <w:r w:rsidRPr="00C174BB">
        <w:rPr>
          <w:rFonts w:ascii="Century Gothic" w:eastAsia="MS Gothic" w:hAnsi="Century Gothic" w:cs="Arial" w:hint="eastAsia"/>
          <w:kern w:val="4"/>
          <w:sz w:val="22"/>
          <w:szCs w:val="22"/>
          <w:lang w:eastAsia="ja-JP"/>
        </w:rPr>
        <w:t>は、適切な社内努力によっても勘定を完了することができなかった場合、複数の集金業者紹介システムを使用して、適切な代行業者に勘定を委任することで集金活動を進めます</w:t>
      </w:r>
      <w:proofErr w:type="gramStart"/>
      <w:r w:rsidRPr="00C174BB">
        <w:rPr>
          <w:rFonts w:ascii="Century Gothic" w:eastAsia="MS Gothic" w:hAnsi="Century Gothic" w:cs="Arial" w:hint="eastAsia"/>
          <w:kern w:val="4"/>
          <w:sz w:val="22"/>
          <w:szCs w:val="22"/>
          <w:lang w:eastAsia="ja-JP"/>
        </w:rPr>
        <w:t>。</w:t>
      </w:r>
      <w:proofErr w:type="gramEnd"/>
      <w:r w:rsidRPr="00C174BB">
        <w:rPr>
          <w:rFonts w:ascii="Century Gothic" w:eastAsia="MS Gothic" w:hAnsi="Century Gothic" w:cs="Arial" w:hint="eastAsia"/>
          <w:kern w:val="4"/>
          <w:sz w:val="22"/>
          <w:szCs w:val="22"/>
          <w:lang w:eastAsia="ja-JP"/>
        </w:rPr>
        <w:t>すべての集金活動は、勘定を委任された集金業者に引き継がれます。集金業者の業績、方法、有効性は</w:t>
      </w:r>
      <w:r w:rsidRPr="00C174BB">
        <w:rPr>
          <w:rFonts w:ascii="Century Gothic" w:eastAsia="MS Gothic" w:hAnsi="Century Gothic" w:cs="Arial" w:hint="eastAsia"/>
          <w:kern w:val="4"/>
          <w:sz w:val="22"/>
          <w:szCs w:val="22"/>
          <w:lang w:eastAsia="ja-JP"/>
        </w:rPr>
        <w:t>CBO</w:t>
      </w:r>
      <w:r w:rsidRPr="00C174BB">
        <w:rPr>
          <w:rFonts w:ascii="Century Gothic" w:eastAsia="MS Gothic" w:hAnsi="Century Gothic" w:cs="Arial" w:hint="eastAsia"/>
          <w:kern w:val="4"/>
          <w:sz w:val="22"/>
          <w:szCs w:val="22"/>
          <w:lang w:eastAsia="ja-JP"/>
        </w:rPr>
        <w:t>によって監視されます。</w:t>
      </w:r>
    </w:p>
    <w:p w:rsidR="00B95E31" w:rsidRPr="00C174BB" w:rsidRDefault="00B95E31" w:rsidP="00C174BB">
      <w:pPr>
        <w:tabs>
          <w:tab w:val="num" w:pos="1440"/>
        </w:tabs>
        <w:wordWrap w:val="0"/>
        <w:topLinePunct/>
        <w:ind w:left="2160" w:hanging="1260"/>
        <w:jc w:val="both"/>
        <w:rPr>
          <w:rFonts w:ascii="Century Gothic" w:eastAsia="MS Gothic" w:hAnsi="Century Gothic" w:cs="Arial"/>
          <w:kern w:val="4"/>
          <w:sz w:val="22"/>
          <w:szCs w:val="22"/>
          <w:lang w:eastAsia="ja-JP"/>
        </w:rPr>
      </w:pPr>
    </w:p>
    <w:p w:rsidR="00F97023" w:rsidRPr="00C174BB" w:rsidRDefault="00B95E31" w:rsidP="00C174BB">
      <w:pPr>
        <w:tabs>
          <w:tab w:val="num" w:pos="1440"/>
        </w:tabs>
        <w:wordWrap w:val="0"/>
        <w:topLinePunct/>
        <w:ind w:left="2160" w:hanging="1260"/>
        <w:jc w:val="both"/>
        <w:rPr>
          <w:rFonts w:ascii="Century Gothic" w:eastAsia="MS Gothic" w:hAnsi="Century Gothic" w:cs="Arial"/>
          <w:kern w:val="4"/>
          <w:sz w:val="22"/>
          <w:szCs w:val="22"/>
          <w:lang w:eastAsia="ja-JP"/>
        </w:rPr>
      </w:pPr>
      <w:r w:rsidRPr="00C174BB">
        <w:rPr>
          <w:rFonts w:ascii="Century Gothic" w:eastAsia="MS Gothic" w:hAnsi="Century Gothic" w:cs="Arial" w:hint="eastAsia"/>
          <w:kern w:val="4"/>
          <w:sz w:val="22"/>
          <w:szCs w:val="22"/>
          <w:lang w:eastAsia="ja-JP"/>
        </w:rPr>
        <w:tab/>
        <w:t>8.5</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すべての患者の勘定では、患者が「</w:t>
      </w:r>
      <w:r w:rsidRPr="00C174BB">
        <w:rPr>
          <w:rFonts w:ascii="Century Gothic" w:eastAsia="MS Gothic" w:hAnsi="Century Gothic" w:cs="Arial" w:hint="eastAsia"/>
          <w:kern w:val="4"/>
          <w:sz w:val="22"/>
          <w:szCs w:val="22"/>
          <w:lang w:eastAsia="ja-JP"/>
        </w:rPr>
        <w:t xml:space="preserve">UH Gov-2 </w:t>
      </w:r>
      <w:r w:rsidRPr="00C174BB">
        <w:rPr>
          <w:rFonts w:ascii="Century Gothic" w:eastAsia="MS Gothic" w:hAnsi="Century Gothic" w:cs="Arial" w:hint="eastAsia"/>
          <w:kern w:val="4"/>
          <w:sz w:val="22"/>
          <w:szCs w:val="22"/>
          <w:lang w:eastAsia="ja-JP"/>
        </w:rPr>
        <w:t>–</w:t>
      </w:r>
      <w:r w:rsidRPr="00C174BB">
        <w:rPr>
          <w:rFonts w:ascii="Century Gothic" w:eastAsia="MS Gothic" w:hAnsi="Century Gothic" w:cs="Arial" w:hint="eastAsia"/>
          <w:kern w:val="4"/>
          <w:sz w:val="22"/>
          <w:szCs w:val="22"/>
          <w:lang w:eastAsia="ja-JP"/>
        </w:rPr>
        <w:t xml:space="preserve"> </w:t>
      </w:r>
      <w:r w:rsidRPr="00C174BB">
        <w:rPr>
          <w:rFonts w:ascii="Century Gothic" w:eastAsia="MS Gothic" w:hAnsi="Century Gothic" w:cs="Arial" w:hint="eastAsia"/>
          <w:kern w:val="4"/>
          <w:sz w:val="22"/>
          <w:szCs w:val="22"/>
          <w:lang w:eastAsia="ja-JP"/>
        </w:rPr>
        <w:t>資金援助ポリシー」に従って資金援助の申請書（完全または不完全）を提出したあと、申請書が審査され、その承認または却下</w:t>
      </w:r>
      <w:r w:rsidRPr="00E06138">
        <w:rPr>
          <w:rFonts w:ascii="Century Gothic" w:eastAsia="MS Gothic" w:hAnsi="Century Gothic" w:cs="Arial" w:hint="eastAsia"/>
          <w:spacing w:val="-2"/>
          <w:kern w:val="4"/>
          <w:sz w:val="22"/>
          <w:szCs w:val="22"/>
          <w:lang w:eastAsia="ja-JP"/>
        </w:rPr>
        <w:t>が決まるまで集金活動が中止されます。資金援助の申請書が不完全な場合、患者は</w:t>
      </w:r>
      <w:r w:rsidRPr="00E06138">
        <w:rPr>
          <w:rFonts w:ascii="Century Gothic" w:eastAsia="MS Gothic" w:hAnsi="Century Gothic" w:cs="Arial" w:hint="eastAsia"/>
          <w:spacing w:val="-2"/>
          <w:kern w:val="4"/>
          <w:sz w:val="22"/>
          <w:szCs w:val="22"/>
          <w:lang w:eastAsia="ja-JP"/>
        </w:rPr>
        <w:t>UH</w:t>
      </w:r>
      <w:r w:rsidRPr="00E06138">
        <w:rPr>
          <w:rFonts w:ascii="Century Gothic" w:eastAsia="MS Gothic" w:hAnsi="Century Gothic" w:cs="Arial" w:hint="eastAsia"/>
          <w:spacing w:val="-2"/>
          <w:kern w:val="4"/>
          <w:sz w:val="22"/>
          <w:szCs w:val="22"/>
          <w:lang w:eastAsia="ja-JP"/>
        </w:rPr>
        <w:t>が</w:t>
      </w:r>
      <w:r w:rsidRPr="00C174BB">
        <w:rPr>
          <w:rFonts w:ascii="Century Gothic" w:eastAsia="MS Gothic" w:hAnsi="Century Gothic" w:cs="Arial" w:hint="eastAsia"/>
          <w:kern w:val="4"/>
          <w:sz w:val="22"/>
          <w:szCs w:val="22"/>
          <w:lang w:eastAsia="ja-JP"/>
        </w:rPr>
        <w:t>患者の資金援助の適格性を評価できるように、退院後の最初の請求から</w:t>
      </w:r>
      <w:r w:rsidRPr="00C174BB">
        <w:rPr>
          <w:rFonts w:ascii="Century Gothic" w:eastAsia="MS Gothic" w:hAnsi="Century Gothic" w:cs="Arial" w:hint="eastAsia"/>
          <w:kern w:val="4"/>
          <w:sz w:val="22"/>
          <w:szCs w:val="22"/>
          <w:lang w:eastAsia="ja-JP"/>
        </w:rPr>
        <w:t>240</w:t>
      </w:r>
      <w:r w:rsidRPr="00C174BB">
        <w:rPr>
          <w:rFonts w:ascii="Century Gothic" w:eastAsia="MS Gothic" w:hAnsi="Century Gothic" w:cs="Arial" w:hint="eastAsia"/>
          <w:kern w:val="4"/>
          <w:sz w:val="22"/>
          <w:szCs w:val="22"/>
          <w:lang w:eastAsia="ja-JP"/>
        </w:rPr>
        <w:t>日以内に</w:t>
      </w:r>
      <w:r w:rsidRPr="00C174BB">
        <w:rPr>
          <w:rFonts w:ascii="Century Gothic" w:eastAsia="MS Gothic" w:hAnsi="Century Gothic" w:cs="Arial" w:hint="eastAsia"/>
          <w:kern w:val="4"/>
          <w:sz w:val="22"/>
          <w:szCs w:val="22"/>
          <w:lang w:eastAsia="ja-JP"/>
        </w:rPr>
        <w:t>UH</w:t>
      </w:r>
      <w:r w:rsidRPr="00C174BB">
        <w:rPr>
          <w:rFonts w:ascii="Century Gothic" w:eastAsia="MS Gothic" w:hAnsi="Century Gothic" w:cs="Arial" w:hint="eastAsia"/>
          <w:kern w:val="4"/>
          <w:sz w:val="22"/>
          <w:szCs w:val="22"/>
          <w:lang w:eastAsia="ja-JP"/>
        </w:rPr>
        <w:t>に完全な情報を提供しなければなりません</w:t>
      </w:r>
      <w:r w:rsidR="00C174BB">
        <w:rPr>
          <w:rFonts w:ascii="Century Gothic" w:eastAsia="MS Gothic" w:hAnsi="Century Gothic" w:cs="Arial" w:hint="eastAsia"/>
          <w:kern w:val="4"/>
          <w:sz w:val="22"/>
          <w:szCs w:val="22"/>
          <w:lang w:eastAsia="ja-JP"/>
        </w:rPr>
        <w:t>。</w:t>
      </w:r>
    </w:p>
    <w:p w:rsidR="00F97023" w:rsidRPr="00C174BB" w:rsidRDefault="00F97023" w:rsidP="00C174BB">
      <w:pPr>
        <w:tabs>
          <w:tab w:val="num" w:pos="1440"/>
        </w:tabs>
        <w:wordWrap w:val="0"/>
        <w:topLinePunct/>
        <w:ind w:left="2160" w:hanging="1260"/>
        <w:jc w:val="both"/>
        <w:rPr>
          <w:rFonts w:ascii="Century Gothic" w:eastAsia="MS Gothic" w:hAnsi="Century Gothic" w:cs="Arial"/>
          <w:kern w:val="4"/>
          <w:sz w:val="22"/>
          <w:szCs w:val="22"/>
          <w:lang w:eastAsia="ja-JP"/>
        </w:rPr>
      </w:pPr>
    </w:p>
    <w:p w:rsidR="00F97023" w:rsidRPr="00C174BB" w:rsidRDefault="00F97023" w:rsidP="00C174BB">
      <w:pPr>
        <w:tabs>
          <w:tab w:val="num" w:pos="1440"/>
        </w:tabs>
        <w:wordWrap w:val="0"/>
        <w:topLinePunct/>
        <w:ind w:left="2160" w:hanging="1260"/>
        <w:jc w:val="both"/>
        <w:rPr>
          <w:rFonts w:ascii="Century Gothic" w:eastAsia="MS Gothic" w:hAnsi="Century Gothic" w:cs="Arial"/>
          <w:kern w:val="4"/>
          <w:sz w:val="22"/>
          <w:szCs w:val="22"/>
          <w:u w:val="single"/>
          <w:lang w:eastAsia="ja-JP"/>
        </w:rPr>
      </w:pPr>
      <w:r w:rsidRPr="00C174BB">
        <w:rPr>
          <w:rFonts w:ascii="Century Gothic" w:eastAsia="MS Gothic" w:hAnsi="Century Gothic" w:cs="Arial" w:hint="eastAsia"/>
          <w:kern w:val="4"/>
          <w:sz w:val="22"/>
          <w:szCs w:val="22"/>
          <w:lang w:eastAsia="ja-JP"/>
        </w:rPr>
        <w:tab/>
        <w:t>8.6</w:t>
      </w:r>
      <w:r w:rsidRPr="00C174BB">
        <w:rPr>
          <w:rFonts w:ascii="Century Gothic" w:eastAsia="MS Gothic" w:hAnsi="Century Gothic" w:cs="Arial" w:hint="eastAsia"/>
          <w:kern w:val="4"/>
          <w:sz w:val="22"/>
          <w:szCs w:val="22"/>
          <w:lang w:eastAsia="ja-JP"/>
        </w:rPr>
        <w:tab/>
      </w:r>
      <w:r w:rsidRPr="00C174BB">
        <w:rPr>
          <w:rFonts w:ascii="Century Gothic" w:eastAsia="MS Gothic" w:hAnsi="Century Gothic" w:cs="Arial" w:hint="eastAsia"/>
          <w:kern w:val="4"/>
          <w:sz w:val="22"/>
          <w:szCs w:val="22"/>
          <w:lang w:eastAsia="ja-JP"/>
        </w:rPr>
        <w:t>個別の事情に基づいてポリシーが変更される場合があるため、勘定を不良債権として分類する際には、適切な判断と理由を用います。</w:t>
      </w:r>
    </w:p>
    <w:p w:rsidR="000949D2" w:rsidRPr="00C174BB" w:rsidRDefault="000949D2" w:rsidP="00C174BB">
      <w:pPr>
        <w:wordWrap w:val="0"/>
        <w:topLinePunct/>
        <w:ind w:firstLine="540"/>
        <w:jc w:val="both"/>
        <w:rPr>
          <w:rFonts w:ascii="Century Gothic" w:eastAsia="MS Gothic" w:hAnsi="Century Gothic" w:cs="Arial"/>
          <w:b/>
          <w:kern w:val="4"/>
          <w:sz w:val="22"/>
          <w:szCs w:val="22"/>
          <w:lang w:eastAsia="ja-JP"/>
        </w:rPr>
      </w:pPr>
    </w:p>
    <w:p w:rsidR="004110CE" w:rsidRPr="00C174BB" w:rsidRDefault="004110CE" w:rsidP="00C174BB">
      <w:pPr>
        <w:tabs>
          <w:tab w:val="left" w:pos="810"/>
        </w:tabs>
        <w:wordWrap w:val="0"/>
        <w:topLinePunct/>
        <w:adjustRightInd w:val="0"/>
        <w:ind w:left="90"/>
        <w:jc w:val="both"/>
        <w:rPr>
          <w:rFonts w:ascii="Century Gothic" w:eastAsia="MS Gothic" w:hAnsi="Century Gothic" w:cs="Century Gothic"/>
          <w:b/>
          <w:kern w:val="4"/>
          <w:sz w:val="22"/>
          <w:szCs w:val="22"/>
          <w:lang w:eastAsia="ja-JP"/>
        </w:rPr>
      </w:pP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b/>
          <w:bCs/>
          <w:kern w:val="4"/>
          <w:sz w:val="22"/>
          <w:szCs w:val="22"/>
          <w:lang w:eastAsia="ja-JP"/>
        </w:rPr>
        <w:t>10.</w:t>
      </w:r>
      <w:r w:rsidRPr="00C174BB">
        <w:rPr>
          <w:rFonts w:ascii="Century Gothic" w:eastAsia="MS Gothic" w:hAnsi="Century Gothic" w:cs="Century Gothic" w:hint="eastAsia"/>
          <w:b/>
          <w:bCs/>
          <w:kern w:val="4"/>
          <w:sz w:val="22"/>
          <w:szCs w:val="22"/>
          <w:lang w:eastAsia="ja-JP"/>
        </w:rPr>
        <w:tab/>
      </w:r>
      <w:r w:rsidRPr="00C174BB">
        <w:rPr>
          <w:rFonts w:ascii="Century Gothic" w:eastAsia="MS Gothic" w:hAnsi="Century Gothic" w:cs="Century Gothic" w:hint="eastAsia"/>
          <w:b/>
          <w:bCs/>
          <w:kern w:val="4"/>
          <w:sz w:val="22"/>
          <w:szCs w:val="22"/>
          <w:lang w:eastAsia="ja-JP"/>
        </w:rPr>
        <w:t>推定的な適格性。</w:t>
      </w:r>
    </w:p>
    <w:p w:rsidR="004110CE" w:rsidRPr="00C174BB" w:rsidRDefault="004110CE" w:rsidP="00C174BB">
      <w:pPr>
        <w:tabs>
          <w:tab w:val="left" w:pos="810"/>
        </w:tabs>
        <w:wordWrap w:val="0"/>
        <w:topLinePunct/>
        <w:adjustRightInd w:val="0"/>
        <w:ind w:left="90"/>
        <w:jc w:val="both"/>
        <w:rPr>
          <w:rFonts w:ascii="Century Gothic" w:eastAsia="MS Gothic" w:hAnsi="Century Gothic" w:cs="Century Gothic"/>
          <w:b/>
          <w:kern w:val="4"/>
          <w:sz w:val="22"/>
          <w:szCs w:val="22"/>
          <w:lang w:eastAsia="ja-JP"/>
        </w:rPr>
      </w:pPr>
    </w:p>
    <w:p w:rsidR="004110CE" w:rsidRPr="00C174BB" w:rsidRDefault="004110CE" w:rsidP="00E06138">
      <w:pPr>
        <w:tabs>
          <w:tab w:val="left" w:pos="1418"/>
        </w:tabs>
        <w:wordWrap w:val="0"/>
        <w:topLinePunct/>
        <w:adjustRightInd w:val="0"/>
        <w:spacing w:after="100" w:afterAutospacing="1"/>
        <w:ind w:left="2155" w:hanging="1253"/>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ab/>
        <w:t>10.1</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患者は、過去</w:t>
      </w:r>
      <w:r w:rsidRPr="00C174BB">
        <w:rPr>
          <w:rFonts w:ascii="Century Gothic" w:eastAsia="MS Gothic" w:hAnsi="Century Gothic" w:cs="Century Gothic" w:hint="eastAsia"/>
          <w:kern w:val="4"/>
          <w:sz w:val="22"/>
          <w:szCs w:val="22"/>
          <w:lang w:eastAsia="ja-JP"/>
        </w:rPr>
        <w:t>3</w:t>
      </w:r>
      <w:r w:rsidRPr="00C174BB">
        <w:rPr>
          <w:rFonts w:ascii="Century Gothic" w:eastAsia="MS Gothic" w:hAnsi="Century Gothic" w:cs="Century Gothic" w:hint="eastAsia"/>
          <w:kern w:val="4"/>
          <w:sz w:val="22"/>
          <w:szCs w:val="22"/>
          <w:lang w:eastAsia="ja-JP"/>
        </w:rPr>
        <w:t>ヶ月間に</w:t>
      </w:r>
      <w:r w:rsidRPr="00C174BB">
        <w:rPr>
          <w:rFonts w:ascii="Century Gothic" w:eastAsia="MS Gothic" w:hAnsi="Century Gothic" w:cs="Century Gothic" w:hint="eastAsia"/>
          <w:kern w:val="4"/>
          <w:sz w:val="22"/>
          <w:szCs w:val="22"/>
          <w:lang w:eastAsia="ja-JP"/>
        </w:rPr>
        <w:t>UH</w:t>
      </w:r>
      <w:r w:rsidRPr="00C174BB">
        <w:rPr>
          <w:rFonts w:ascii="Century Gothic" w:eastAsia="MS Gothic" w:hAnsi="Century Gothic" w:cs="Century Gothic" w:hint="eastAsia"/>
          <w:kern w:val="4"/>
          <w:sz w:val="22"/>
          <w:szCs w:val="22"/>
          <w:lang w:eastAsia="ja-JP"/>
        </w:rPr>
        <w:t>の請求および集金団体から資金援助を受けたことがある場合、資金援助を受ける資格があると「推定的に」にみなされることがあります</w:t>
      </w:r>
      <w:r w:rsidR="00C174BB">
        <w:rPr>
          <w:rFonts w:ascii="Century Gothic" w:eastAsia="MS Gothic" w:hAnsi="Century Gothic" w:cs="Century Gothic" w:hint="eastAsia"/>
          <w:kern w:val="4"/>
          <w:sz w:val="22"/>
          <w:szCs w:val="22"/>
          <w:lang w:eastAsia="ja-JP"/>
        </w:rPr>
        <w:t>。</w:t>
      </w:r>
    </w:p>
    <w:p w:rsidR="004110CE" w:rsidRPr="00C174BB" w:rsidRDefault="004110CE" w:rsidP="00E06138">
      <w:pPr>
        <w:tabs>
          <w:tab w:val="left" w:pos="1418"/>
        </w:tabs>
        <w:wordWrap w:val="0"/>
        <w:topLinePunct/>
        <w:adjustRightInd w:val="0"/>
        <w:ind w:left="2155" w:hanging="1253"/>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ab/>
        <w:t>10.2</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過去に</w:t>
      </w:r>
      <w:r w:rsidRPr="00C174BB">
        <w:rPr>
          <w:rFonts w:ascii="Century Gothic" w:eastAsia="MS Gothic" w:hAnsi="Century Gothic" w:cs="Century Gothic" w:hint="eastAsia"/>
          <w:kern w:val="4"/>
          <w:sz w:val="22"/>
          <w:szCs w:val="22"/>
          <w:lang w:eastAsia="ja-JP"/>
        </w:rPr>
        <w:t>UH</w:t>
      </w:r>
      <w:r w:rsidRPr="00C174BB">
        <w:rPr>
          <w:rFonts w:ascii="Century Gothic" w:eastAsia="MS Gothic" w:hAnsi="Century Gothic" w:cs="Century Gothic" w:hint="eastAsia"/>
          <w:kern w:val="4"/>
          <w:sz w:val="22"/>
          <w:szCs w:val="22"/>
          <w:lang w:eastAsia="ja-JP"/>
        </w:rPr>
        <w:t>の請求および集金団体から</w:t>
      </w:r>
      <w:r w:rsidRPr="00C174BB">
        <w:rPr>
          <w:rFonts w:ascii="Century Gothic" w:eastAsia="MS Gothic" w:hAnsi="Century Gothic" w:cs="Century Gothic" w:hint="eastAsia"/>
          <w:kern w:val="4"/>
          <w:sz w:val="22"/>
          <w:szCs w:val="22"/>
          <w:lang w:eastAsia="ja-JP"/>
        </w:rPr>
        <w:t>100</w:t>
      </w:r>
      <w:r w:rsidRPr="00C174BB">
        <w:rPr>
          <w:rFonts w:ascii="Century Gothic" w:eastAsia="MS Gothic" w:hAnsi="Century Gothic" w:cs="Century Gothic" w:hint="eastAsia"/>
          <w:kern w:val="4"/>
          <w:sz w:val="22"/>
          <w:szCs w:val="22"/>
          <w:lang w:eastAsia="ja-JP"/>
        </w:rPr>
        <w:t>％割引（無償サービス）を受けたことがある患者は、最初の資金援助決定日から</w:t>
      </w:r>
      <w:r w:rsidRPr="00C174BB">
        <w:rPr>
          <w:rFonts w:ascii="Century Gothic" w:eastAsia="MS Gothic" w:hAnsi="Century Gothic" w:cs="Century Gothic" w:hint="eastAsia"/>
          <w:kern w:val="4"/>
          <w:sz w:val="22"/>
          <w:szCs w:val="22"/>
          <w:lang w:eastAsia="ja-JP"/>
        </w:rPr>
        <w:t>3</w:t>
      </w:r>
      <w:r w:rsidRPr="00C174BB">
        <w:rPr>
          <w:rFonts w:ascii="Century Gothic" w:eastAsia="MS Gothic" w:hAnsi="Century Gothic" w:cs="Century Gothic" w:hint="eastAsia"/>
          <w:kern w:val="4"/>
          <w:sz w:val="22"/>
          <w:szCs w:val="22"/>
          <w:lang w:eastAsia="ja-JP"/>
        </w:rPr>
        <w:t>か月間、</w:t>
      </w:r>
      <w:r w:rsidRPr="00C174BB">
        <w:rPr>
          <w:rFonts w:ascii="Century Gothic" w:eastAsia="MS Gothic" w:hAnsi="Century Gothic" w:cs="Century Gothic" w:hint="eastAsia"/>
          <w:kern w:val="4"/>
          <w:sz w:val="22"/>
          <w:szCs w:val="22"/>
          <w:lang w:eastAsia="ja-JP"/>
        </w:rPr>
        <w:t>UH</w:t>
      </w:r>
      <w:r w:rsidRPr="00C174BB">
        <w:rPr>
          <w:rFonts w:ascii="Century Gothic" w:eastAsia="MS Gothic" w:hAnsi="Century Gothic" w:cs="Century Gothic" w:hint="eastAsia"/>
          <w:kern w:val="4"/>
          <w:sz w:val="22"/>
          <w:szCs w:val="22"/>
          <w:lang w:eastAsia="ja-JP"/>
        </w:rPr>
        <w:t>の請求および集金団体から医療上必要なすべてのサービスについて</w:t>
      </w:r>
      <w:r w:rsidRPr="00C174BB">
        <w:rPr>
          <w:rFonts w:ascii="Century Gothic" w:eastAsia="MS Gothic" w:hAnsi="Century Gothic" w:cs="Century Gothic" w:hint="eastAsia"/>
          <w:kern w:val="4"/>
          <w:sz w:val="22"/>
          <w:szCs w:val="22"/>
          <w:lang w:eastAsia="ja-JP"/>
        </w:rPr>
        <w:t>100</w:t>
      </w:r>
      <w:r w:rsidRPr="00C174BB">
        <w:rPr>
          <w:rFonts w:ascii="Century Gothic" w:eastAsia="MS Gothic" w:hAnsi="Century Gothic" w:cs="Century Gothic" w:hint="eastAsia"/>
          <w:kern w:val="4"/>
          <w:sz w:val="22"/>
          <w:szCs w:val="22"/>
          <w:lang w:eastAsia="ja-JP"/>
        </w:rPr>
        <w:t>％割引（無償サービス）を受ける資格があると推定的にみなされることがあります</w:t>
      </w:r>
      <w:r w:rsidR="00C174BB">
        <w:rPr>
          <w:rFonts w:ascii="Century Gothic" w:eastAsia="MS Gothic" w:hAnsi="Century Gothic" w:cs="Century Gothic" w:hint="eastAsia"/>
          <w:kern w:val="4"/>
          <w:sz w:val="22"/>
          <w:szCs w:val="22"/>
          <w:lang w:eastAsia="ja-JP"/>
        </w:rPr>
        <w:t>。</w:t>
      </w:r>
    </w:p>
    <w:p w:rsidR="004110CE" w:rsidRPr="00C174BB" w:rsidRDefault="004110CE" w:rsidP="00C174BB">
      <w:pPr>
        <w:tabs>
          <w:tab w:val="left" w:pos="810"/>
        </w:tabs>
        <w:wordWrap w:val="0"/>
        <w:topLinePunct/>
        <w:adjustRightInd w:val="0"/>
        <w:jc w:val="both"/>
        <w:rPr>
          <w:rFonts w:ascii="Century Gothic" w:eastAsia="MS Gothic" w:hAnsi="Century Gothic" w:cs="Century Gothic"/>
          <w:kern w:val="4"/>
          <w:sz w:val="22"/>
          <w:szCs w:val="22"/>
          <w:lang w:eastAsia="ja-JP"/>
        </w:rPr>
      </w:pPr>
    </w:p>
    <w:p w:rsidR="004110CE" w:rsidRPr="00C174BB" w:rsidRDefault="004110CE" w:rsidP="00E06138">
      <w:pPr>
        <w:tabs>
          <w:tab w:val="left" w:pos="720"/>
          <w:tab w:val="left" w:pos="1440"/>
          <w:tab w:val="left" w:pos="2160"/>
        </w:tabs>
        <w:wordWrap w:val="0"/>
        <w:topLinePunct/>
        <w:adjustRightInd w:val="0"/>
        <w:ind w:left="2920" w:hanging="76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10.2.1</w:t>
      </w:r>
      <w:r w:rsidRPr="00C174BB">
        <w:rPr>
          <w:rFonts w:ascii="Century Gothic" w:eastAsia="MS Gothic" w:hAnsi="Century Gothic" w:cs="Century Gothic" w:hint="eastAsia"/>
          <w:kern w:val="4"/>
          <w:sz w:val="22"/>
          <w:szCs w:val="22"/>
          <w:lang w:eastAsia="ja-JP"/>
        </w:rPr>
        <w:tab/>
        <w:t>100</w:t>
      </w:r>
      <w:r w:rsidRPr="00C174BB">
        <w:rPr>
          <w:rFonts w:ascii="Century Gothic" w:eastAsia="MS Gothic" w:hAnsi="Century Gothic" w:cs="Century Gothic" w:hint="eastAsia"/>
          <w:kern w:val="4"/>
          <w:sz w:val="22"/>
          <w:szCs w:val="22"/>
          <w:lang w:eastAsia="ja-JP"/>
        </w:rPr>
        <w:t>％割引や無償サービスを受けている患者は、そのような割引に関する書面通知を受け取らない場合があります。</w:t>
      </w:r>
    </w:p>
    <w:p w:rsidR="004110CE" w:rsidRPr="00C174BB" w:rsidRDefault="004110CE" w:rsidP="00C174BB">
      <w:pPr>
        <w:tabs>
          <w:tab w:val="left" w:pos="810"/>
        </w:tabs>
        <w:wordWrap w:val="0"/>
        <w:topLinePunct/>
        <w:adjustRightInd w:val="0"/>
        <w:ind w:left="1260" w:hanging="450"/>
        <w:jc w:val="both"/>
        <w:rPr>
          <w:rFonts w:ascii="Century Gothic" w:eastAsia="MS Gothic" w:hAnsi="Century Gothic" w:cs="Century Gothic"/>
          <w:kern w:val="4"/>
          <w:sz w:val="22"/>
          <w:szCs w:val="22"/>
          <w:lang w:eastAsia="ja-JP"/>
        </w:rPr>
      </w:pPr>
    </w:p>
    <w:p w:rsidR="004110CE" w:rsidRPr="00C174BB" w:rsidRDefault="00DA6B9D" w:rsidP="00E06138">
      <w:pPr>
        <w:tabs>
          <w:tab w:val="left" w:pos="1418"/>
        </w:tabs>
        <w:wordWrap w:val="0"/>
        <w:topLinePunct/>
        <w:adjustRightInd w:val="0"/>
        <w:ind w:left="2155" w:hanging="1253"/>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ab/>
      </w:r>
      <w:r w:rsidR="004110CE" w:rsidRPr="00C174BB">
        <w:rPr>
          <w:rFonts w:ascii="Century Gothic" w:eastAsia="MS Gothic" w:hAnsi="Century Gothic" w:cs="Century Gothic" w:hint="eastAsia"/>
          <w:kern w:val="4"/>
          <w:sz w:val="22"/>
          <w:szCs w:val="22"/>
          <w:lang w:eastAsia="ja-JP"/>
        </w:rPr>
        <w:t>10.3</w:t>
      </w:r>
      <w:r w:rsidR="004110CE" w:rsidRPr="00C174BB">
        <w:rPr>
          <w:rFonts w:ascii="Century Gothic" w:eastAsia="MS Gothic" w:hAnsi="Century Gothic" w:cs="Century Gothic" w:hint="eastAsia"/>
          <w:kern w:val="4"/>
          <w:sz w:val="22"/>
          <w:szCs w:val="22"/>
          <w:lang w:eastAsia="ja-JP"/>
        </w:rPr>
        <w:tab/>
      </w:r>
      <w:r w:rsidR="004110CE" w:rsidRPr="00C174BB">
        <w:rPr>
          <w:rFonts w:ascii="Century Gothic" w:eastAsia="MS Gothic" w:hAnsi="Century Gothic" w:cs="Century Gothic" w:hint="eastAsia"/>
          <w:kern w:val="4"/>
          <w:sz w:val="22"/>
          <w:szCs w:val="22"/>
          <w:lang w:eastAsia="ja-JP"/>
        </w:rPr>
        <w:t>過去に</w:t>
      </w:r>
      <w:r w:rsidR="004110CE" w:rsidRPr="00C174BB">
        <w:rPr>
          <w:rFonts w:ascii="Century Gothic" w:eastAsia="MS Gothic" w:hAnsi="Century Gothic" w:cs="Century Gothic" w:hint="eastAsia"/>
          <w:kern w:val="4"/>
          <w:sz w:val="22"/>
          <w:szCs w:val="22"/>
          <w:lang w:eastAsia="ja-JP"/>
        </w:rPr>
        <w:t>UH</w:t>
      </w:r>
      <w:r w:rsidR="004110CE" w:rsidRPr="00C174BB">
        <w:rPr>
          <w:rFonts w:ascii="Century Gothic" w:eastAsia="MS Gothic" w:hAnsi="Century Gothic" w:cs="Century Gothic" w:hint="eastAsia"/>
          <w:kern w:val="4"/>
          <w:sz w:val="22"/>
          <w:szCs w:val="22"/>
          <w:lang w:eastAsia="ja-JP"/>
        </w:rPr>
        <w:t>の請求および集金団体から</w:t>
      </w:r>
      <w:r w:rsidR="004110CE" w:rsidRPr="00C174BB">
        <w:rPr>
          <w:rFonts w:ascii="Century Gothic" w:eastAsia="MS Gothic" w:hAnsi="Century Gothic" w:cs="Century Gothic" w:hint="eastAsia"/>
          <w:kern w:val="4"/>
          <w:sz w:val="22"/>
          <w:szCs w:val="22"/>
          <w:lang w:eastAsia="ja-JP"/>
        </w:rPr>
        <w:t>100</w:t>
      </w:r>
      <w:r w:rsidR="004110CE" w:rsidRPr="00C174BB">
        <w:rPr>
          <w:rFonts w:ascii="Century Gothic" w:eastAsia="MS Gothic" w:hAnsi="Century Gothic" w:cs="Century Gothic" w:hint="eastAsia"/>
          <w:kern w:val="4"/>
          <w:sz w:val="22"/>
          <w:szCs w:val="22"/>
          <w:lang w:eastAsia="ja-JP"/>
        </w:rPr>
        <w:t>％未満の割引を受けたことがある患者は、最初の資金援助決定日から</w:t>
      </w:r>
      <w:r w:rsidR="004110CE" w:rsidRPr="00C174BB">
        <w:rPr>
          <w:rFonts w:ascii="Century Gothic" w:eastAsia="MS Gothic" w:hAnsi="Century Gothic" w:cs="Century Gothic" w:hint="eastAsia"/>
          <w:kern w:val="4"/>
          <w:sz w:val="22"/>
          <w:szCs w:val="22"/>
          <w:lang w:eastAsia="ja-JP"/>
        </w:rPr>
        <w:t>3</w:t>
      </w:r>
      <w:r w:rsidR="004110CE" w:rsidRPr="00C174BB">
        <w:rPr>
          <w:rFonts w:ascii="Century Gothic" w:eastAsia="MS Gothic" w:hAnsi="Century Gothic" w:cs="Century Gothic" w:hint="eastAsia"/>
          <w:kern w:val="4"/>
          <w:sz w:val="22"/>
          <w:szCs w:val="22"/>
          <w:lang w:eastAsia="ja-JP"/>
        </w:rPr>
        <w:t>か月間、</w:t>
      </w:r>
      <w:r w:rsidR="004110CE" w:rsidRPr="00C174BB">
        <w:rPr>
          <w:rFonts w:ascii="Century Gothic" w:eastAsia="MS Gothic" w:hAnsi="Century Gothic" w:cs="Century Gothic" w:hint="eastAsia"/>
          <w:kern w:val="4"/>
          <w:sz w:val="22"/>
          <w:szCs w:val="22"/>
          <w:lang w:eastAsia="ja-JP"/>
        </w:rPr>
        <w:t>UH</w:t>
      </w:r>
      <w:r w:rsidR="004110CE" w:rsidRPr="00C174BB">
        <w:rPr>
          <w:rFonts w:ascii="Century Gothic" w:eastAsia="MS Gothic" w:hAnsi="Century Gothic" w:cs="Century Gothic" w:hint="eastAsia"/>
          <w:kern w:val="4"/>
          <w:sz w:val="22"/>
          <w:szCs w:val="22"/>
          <w:lang w:eastAsia="ja-JP"/>
        </w:rPr>
        <w:t>の請求および集金団体から医療上必要なすべてのサービスについて同じ割引（無償サービス）を受ける資格があると推定的にみなされることがあります</w:t>
      </w:r>
      <w:r w:rsidR="00C174BB">
        <w:rPr>
          <w:rFonts w:ascii="Century Gothic" w:eastAsia="MS Gothic" w:hAnsi="Century Gothic" w:cs="Century Gothic" w:hint="eastAsia"/>
          <w:kern w:val="4"/>
          <w:sz w:val="22"/>
          <w:szCs w:val="22"/>
          <w:lang w:eastAsia="ja-JP"/>
        </w:rPr>
        <w:t>。</w:t>
      </w:r>
    </w:p>
    <w:p w:rsidR="004110CE" w:rsidRPr="00C174BB" w:rsidRDefault="004110CE" w:rsidP="00C174BB">
      <w:pPr>
        <w:tabs>
          <w:tab w:val="left" w:pos="810"/>
        </w:tabs>
        <w:wordWrap w:val="0"/>
        <w:topLinePunct/>
        <w:adjustRightInd w:val="0"/>
        <w:ind w:left="1710" w:hanging="450"/>
        <w:jc w:val="both"/>
        <w:rPr>
          <w:rFonts w:ascii="Century Gothic" w:eastAsia="MS Gothic" w:hAnsi="Century Gothic" w:cs="Century Gothic"/>
          <w:kern w:val="4"/>
          <w:sz w:val="22"/>
          <w:szCs w:val="22"/>
          <w:lang w:eastAsia="ja-JP"/>
        </w:rPr>
      </w:pPr>
    </w:p>
    <w:p w:rsidR="004110CE" w:rsidRPr="00C174BB" w:rsidRDefault="004110CE" w:rsidP="00E06138">
      <w:pPr>
        <w:tabs>
          <w:tab w:val="left" w:pos="810"/>
          <w:tab w:val="left" w:pos="1418"/>
          <w:tab w:val="left" w:pos="2127"/>
        </w:tabs>
        <w:wordWrap w:val="0"/>
        <w:topLinePunct/>
        <w:adjustRightInd w:val="0"/>
        <w:ind w:left="2920" w:hanging="760"/>
        <w:jc w:val="both"/>
        <w:rPr>
          <w:rFonts w:ascii="Century Gothic" w:eastAsia="MS Gothic" w:hAnsi="Century Gothic" w:cs="Century Gothic"/>
          <w:kern w:val="4"/>
          <w:sz w:val="22"/>
          <w:szCs w:val="22"/>
          <w:lang w:eastAsia="ja-JP"/>
        </w:rPr>
      </w:pPr>
      <w:r w:rsidRPr="00C174BB">
        <w:rPr>
          <w:rFonts w:ascii="Century Gothic" w:eastAsia="MS Gothic" w:hAnsi="Century Gothic" w:cs="Century Gothic" w:hint="eastAsia"/>
          <w:kern w:val="4"/>
          <w:sz w:val="22"/>
          <w:szCs w:val="22"/>
          <w:lang w:eastAsia="ja-JP"/>
        </w:rPr>
        <w:t>10.3.1</w:t>
      </w:r>
      <w:r w:rsidRPr="00C174BB">
        <w:rPr>
          <w:rFonts w:ascii="Century Gothic" w:eastAsia="MS Gothic" w:hAnsi="Century Gothic" w:cs="Century Gothic" w:hint="eastAsia"/>
          <w:kern w:val="4"/>
          <w:sz w:val="22"/>
          <w:szCs w:val="22"/>
          <w:lang w:eastAsia="ja-JP"/>
        </w:rPr>
        <w:tab/>
      </w:r>
      <w:r w:rsidRPr="00C174BB">
        <w:rPr>
          <w:rFonts w:ascii="Century Gothic" w:eastAsia="MS Gothic" w:hAnsi="Century Gothic" w:cs="Century Gothic" w:hint="eastAsia"/>
          <w:kern w:val="4"/>
          <w:sz w:val="22"/>
          <w:szCs w:val="22"/>
          <w:lang w:eastAsia="ja-JP"/>
        </w:rPr>
        <w:t>患者が</w:t>
      </w:r>
      <w:r w:rsidRPr="00C174BB">
        <w:rPr>
          <w:rFonts w:ascii="Century Gothic" w:eastAsia="MS Gothic" w:hAnsi="Century Gothic" w:cs="Century Gothic" w:hint="eastAsia"/>
          <w:kern w:val="4"/>
          <w:sz w:val="22"/>
          <w:szCs w:val="22"/>
          <w:lang w:eastAsia="ja-JP"/>
        </w:rPr>
        <w:t>100</w:t>
      </w:r>
      <w:r w:rsidRPr="00C174BB">
        <w:rPr>
          <w:rFonts w:ascii="Century Gothic" w:eastAsia="MS Gothic" w:hAnsi="Century Gothic" w:cs="Century Gothic" w:hint="eastAsia"/>
          <w:kern w:val="4"/>
          <w:sz w:val="22"/>
          <w:szCs w:val="22"/>
          <w:lang w:eastAsia="ja-JP"/>
        </w:rPr>
        <w:t>％未満の割引を受けている場合、患者は、提供される資金援助の書面通知を受け、追加の資金援助の申請方法に関する情報が提供されます</w:t>
      </w:r>
      <w:r w:rsidR="00C174BB">
        <w:rPr>
          <w:rFonts w:ascii="Century Gothic" w:eastAsia="MS Gothic" w:hAnsi="Century Gothic" w:cs="Century Gothic" w:hint="eastAsia"/>
          <w:kern w:val="4"/>
          <w:sz w:val="22"/>
          <w:szCs w:val="22"/>
          <w:lang w:eastAsia="ja-JP"/>
        </w:rPr>
        <w:t>。</w:t>
      </w:r>
    </w:p>
    <w:p w:rsidR="004110CE" w:rsidRPr="00C174BB" w:rsidRDefault="004110CE" w:rsidP="00C174BB">
      <w:pPr>
        <w:tabs>
          <w:tab w:val="left" w:pos="810"/>
        </w:tabs>
        <w:wordWrap w:val="0"/>
        <w:topLinePunct/>
        <w:adjustRightInd w:val="0"/>
        <w:ind w:left="1440" w:hanging="720"/>
        <w:jc w:val="both"/>
        <w:rPr>
          <w:rFonts w:ascii="Century Gothic" w:eastAsia="MS Gothic" w:hAnsi="Century Gothic" w:cs="Century Gothic"/>
          <w:kern w:val="4"/>
          <w:sz w:val="22"/>
          <w:szCs w:val="22"/>
          <w:lang w:eastAsia="ja-JP"/>
        </w:rPr>
      </w:pPr>
    </w:p>
    <w:p w:rsidR="00CB37C8" w:rsidRPr="00C174BB" w:rsidRDefault="00DA6B9D" w:rsidP="00E06138">
      <w:pPr>
        <w:tabs>
          <w:tab w:val="num" w:pos="1418"/>
        </w:tabs>
        <w:wordWrap w:val="0"/>
        <w:topLinePunct/>
        <w:adjustRightInd w:val="0"/>
        <w:ind w:left="2155" w:hanging="1253"/>
        <w:jc w:val="both"/>
        <w:rPr>
          <w:rFonts w:ascii="Century Gothic" w:eastAsia="MS Gothic" w:hAnsi="Century Gothic" w:cs="Arial"/>
          <w:b/>
          <w:kern w:val="4"/>
          <w:sz w:val="22"/>
          <w:szCs w:val="22"/>
          <w:lang w:eastAsia="ja-JP"/>
        </w:rPr>
      </w:pPr>
      <w:r w:rsidRPr="00C174BB">
        <w:rPr>
          <w:rFonts w:ascii="Century Gothic" w:eastAsia="MS Gothic" w:hAnsi="Century Gothic" w:cs="Century Gothic" w:hint="eastAsia"/>
          <w:kern w:val="4"/>
          <w:sz w:val="22"/>
          <w:szCs w:val="22"/>
          <w:lang w:eastAsia="ja-JP"/>
        </w:rPr>
        <w:tab/>
      </w:r>
      <w:r w:rsidR="004110CE" w:rsidRPr="00C174BB">
        <w:rPr>
          <w:rFonts w:ascii="Century Gothic" w:eastAsia="MS Gothic" w:hAnsi="Century Gothic" w:hint="eastAsia"/>
          <w:kern w:val="4"/>
          <w:sz w:val="22"/>
          <w:szCs w:val="22"/>
          <w:lang w:eastAsia="ja-JP"/>
        </w:rPr>
        <w:t>10.4</w:t>
      </w:r>
      <w:r w:rsidR="004110CE" w:rsidRPr="00C174BB">
        <w:rPr>
          <w:rFonts w:ascii="Century Gothic" w:eastAsia="MS Gothic" w:hAnsi="Century Gothic" w:hint="eastAsia"/>
          <w:kern w:val="4"/>
          <w:sz w:val="22"/>
          <w:szCs w:val="22"/>
          <w:lang w:eastAsia="ja-JP"/>
        </w:rPr>
        <w:tab/>
      </w:r>
      <w:r w:rsidR="004110CE" w:rsidRPr="00C174BB">
        <w:rPr>
          <w:rFonts w:ascii="Century Gothic" w:eastAsia="MS Gothic" w:hAnsi="Century Gothic" w:hint="eastAsia"/>
          <w:kern w:val="4"/>
          <w:sz w:val="22"/>
          <w:szCs w:val="22"/>
          <w:lang w:eastAsia="ja-JP"/>
        </w:rPr>
        <w:t>患者が資金援助の申請書や解説文書を提供していない場合、</w:t>
      </w:r>
      <w:r w:rsidR="004110CE" w:rsidRPr="00C174BB">
        <w:rPr>
          <w:rFonts w:ascii="Century Gothic" w:eastAsia="MS Gothic" w:hAnsi="Century Gothic" w:hint="eastAsia"/>
          <w:kern w:val="4"/>
          <w:sz w:val="22"/>
          <w:szCs w:val="22"/>
          <w:lang w:eastAsia="ja-JP"/>
        </w:rPr>
        <w:t>UH</w:t>
      </w:r>
      <w:r w:rsidR="004110CE" w:rsidRPr="00C174BB">
        <w:rPr>
          <w:rFonts w:ascii="Century Gothic" w:eastAsia="MS Gothic" w:hAnsi="Century Gothic" w:hint="eastAsia"/>
          <w:kern w:val="4"/>
          <w:sz w:val="22"/>
          <w:szCs w:val="22"/>
          <w:lang w:eastAsia="ja-JP"/>
        </w:rPr>
        <w:t>の請求および集金団体</w:t>
      </w:r>
      <w:r w:rsidR="004110CE" w:rsidRPr="00C174BB">
        <w:rPr>
          <w:rFonts w:ascii="Century Gothic" w:eastAsia="MS Gothic" w:hAnsi="Century Gothic" w:hint="eastAsia"/>
          <w:kern w:val="4"/>
          <w:sz w:val="22"/>
          <w:szCs w:val="20"/>
          <w:lang w:eastAsia="ja-JP"/>
        </w:rPr>
        <w:t>は、適用される法的要件に従い、資金援助の適格性判断のための基本情報として、信用報告書や公的に入手可能なその他の情報を</w:t>
      </w:r>
      <w:r w:rsidR="004110CE" w:rsidRPr="00C174BB">
        <w:rPr>
          <w:rFonts w:ascii="Century Gothic" w:eastAsia="MS Gothic" w:hAnsi="Century Gothic" w:hint="eastAsia"/>
          <w:kern w:val="4"/>
          <w:sz w:val="22"/>
          <w:szCs w:val="22"/>
          <w:lang w:eastAsia="ja-JP"/>
        </w:rPr>
        <w:t>審査し、推定される世帯規模および所得額を確認することがあります。援助の対象となる患者および過去</w:t>
      </w:r>
      <w:r w:rsidR="004110CE" w:rsidRPr="00C174BB">
        <w:rPr>
          <w:rFonts w:ascii="Century Gothic" w:eastAsia="MS Gothic" w:hAnsi="Century Gothic" w:hint="eastAsia"/>
          <w:kern w:val="4"/>
          <w:sz w:val="22"/>
          <w:szCs w:val="22"/>
          <w:lang w:eastAsia="ja-JP"/>
        </w:rPr>
        <w:t>3</w:t>
      </w:r>
      <w:r w:rsidR="004110CE" w:rsidRPr="00C174BB">
        <w:rPr>
          <w:rFonts w:ascii="Century Gothic" w:eastAsia="MS Gothic" w:hAnsi="Century Gothic" w:hint="eastAsia"/>
          <w:kern w:val="4"/>
          <w:sz w:val="22"/>
          <w:szCs w:val="22"/>
          <w:lang w:eastAsia="ja-JP"/>
        </w:rPr>
        <w:t>ヶ月間に資金援助の申請書を提出していない患者は、</w:t>
      </w:r>
      <w:r w:rsidR="004110CE" w:rsidRPr="00C174BB">
        <w:rPr>
          <w:rFonts w:ascii="Century Gothic" w:eastAsia="MS Gothic" w:hAnsi="Century Gothic" w:hint="eastAsia"/>
          <w:kern w:val="4"/>
          <w:sz w:val="22"/>
          <w:szCs w:val="22"/>
          <w:lang w:eastAsia="ja-JP"/>
        </w:rPr>
        <w:t>100</w:t>
      </w:r>
      <w:r w:rsidR="004110CE" w:rsidRPr="00C174BB">
        <w:rPr>
          <w:rFonts w:ascii="Century Gothic" w:eastAsia="MS Gothic" w:hAnsi="Century Gothic" w:hint="eastAsia"/>
          <w:kern w:val="4"/>
          <w:sz w:val="22"/>
          <w:szCs w:val="22"/>
          <w:lang w:eastAsia="ja-JP"/>
        </w:rPr>
        <w:t>％割引を受けるものとします</w:t>
      </w:r>
      <w:r w:rsidR="00C174BB">
        <w:rPr>
          <w:rFonts w:ascii="Century Gothic" w:eastAsia="MS Gothic" w:hAnsi="Century Gothic" w:hint="eastAsia"/>
          <w:kern w:val="4"/>
          <w:sz w:val="22"/>
          <w:szCs w:val="22"/>
          <w:lang w:eastAsia="ja-JP"/>
        </w:rPr>
        <w:t>。</w:t>
      </w:r>
    </w:p>
    <w:p w:rsidR="001F6270" w:rsidRPr="00DA6B9D" w:rsidRDefault="001F6270" w:rsidP="00DA6B9D">
      <w:pPr>
        <w:wordWrap w:val="0"/>
        <w:topLinePunct/>
        <w:adjustRightInd w:val="0"/>
        <w:jc w:val="both"/>
        <w:rPr>
          <w:kern w:val="4"/>
          <w:sz w:val="22"/>
          <w:szCs w:val="22"/>
          <w:lang w:eastAsia="zh-CN"/>
        </w:rPr>
      </w:pPr>
    </w:p>
    <w:sectPr w:rsidR="001F6270" w:rsidRPr="00DA6B9D" w:rsidSect="0074524A">
      <w:footerReference w:type="default" r:id="rId10"/>
      <w:pgSz w:w="12240" w:h="15840"/>
      <w:pgMar w:top="540" w:right="720" w:bottom="18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7E" w:rsidRDefault="008F057E">
      <w:r>
        <w:separator/>
      </w:r>
    </w:p>
  </w:endnote>
  <w:endnote w:type="continuationSeparator" w:id="0">
    <w:p w:rsidR="008F057E" w:rsidRDefault="008F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9C" w:rsidRPr="00B64CA8" w:rsidRDefault="0015229C">
    <w:pPr>
      <w:pStyle w:val="a4"/>
      <w:rPr>
        <w:rFonts w:ascii="Century Gothic" w:eastAsia="MS Gothic" w:hAnsi="Century Gothic"/>
        <w:sz w:val="18"/>
        <w:szCs w:val="18"/>
      </w:rPr>
    </w:pPr>
    <w:r w:rsidRPr="00B64CA8">
      <w:rPr>
        <w:rFonts w:ascii="Century Gothic" w:eastAsia="MS Gothic" w:hAnsi="Century Gothic"/>
        <w:sz w:val="18"/>
        <w:szCs w:val="18"/>
        <w:lang w:eastAsia="ja"/>
      </w:rPr>
      <w:t xml:space="preserve">GOV-11 – </w:t>
    </w:r>
    <w:r w:rsidRPr="00B64CA8">
      <w:rPr>
        <w:rFonts w:ascii="Century Gothic" w:eastAsia="MS Gothic" w:hAnsi="Century Gothic"/>
        <w:sz w:val="18"/>
        <w:szCs w:val="18"/>
        <w:lang w:eastAsia="ja"/>
      </w:rPr>
      <w:t>病院の請求および集金</w:t>
    </w:r>
  </w:p>
  <w:p w:rsidR="0015229C" w:rsidRPr="00B64CA8" w:rsidRDefault="0015229C">
    <w:pPr>
      <w:pStyle w:val="a4"/>
      <w:rPr>
        <w:rFonts w:ascii="Century Gothic" w:eastAsia="MS Gothic" w:hAnsi="Century Gothic"/>
        <w:sz w:val="18"/>
        <w:szCs w:val="18"/>
      </w:rPr>
    </w:pPr>
    <w:r w:rsidRPr="00B64CA8">
      <w:rPr>
        <w:rFonts w:ascii="Century Gothic" w:eastAsia="MS Gothic" w:hAnsi="Century Gothic"/>
        <w:sz w:val="18"/>
        <w:szCs w:val="18"/>
        <w:lang w:eastAsia="ja"/>
      </w:rPr>
      <w:t>所有者：</w:t>
    </w:r>
    <w:r w:rsidRPr="00B64CA8">
      <w:rPr>
        <w:rFonts w:ascii="Century Gothic" w:eastAsia="MS Gothic" w:hAnsi="Century Gothic"/>
        <w:sz w:val="18"/>
        <w:szCs w:val="18"/>
        <w:lang w:eastAsia="ja"/>
      </w:rPr>
      <w:t>UH</w:t>
    </w:r>
    <w:r w:rsidRPr="00B64CA8">
      <w:rPr>
        <w:rFonts w:ascii="Century Gothic" w:eastAsia="MS Gothic" w:hAnsi="Century Gothic"/>
        <w:sz w:val="18"/>
        <w:szCs w:val="18"/>
        <w:lang w:eastAsia="ja"/>
      </w:rPr>
      <w:t>理事会</w:t>
    </w:r>
  </w:p>
  <w:p w:rsidR="00673E3E" w:rsidRPr="00B64CA8" w:rsidRDefault="00673E3E" w:rsidP="00673E3E">
    <w:pPr>
      <w:pStyle w:val="a4"/>
      <w:rPr>
        <w:rFonts w:ascii="Century Gothic" w:eastAsia="MS Gothic" w:hAnsi="Century Gothic" w:cs="Century Gothic"/>
        <w:sz w:val="18"/>
        <w:szCs w:val="18"/>
      </w:rPr>
    </w:pPr>
    <w:r w:rsidRPr="00B64CA8">
      <w:rPr>
        <w:rFonts w:ascii="Century Gothic" w:eastAsia="MS Gothic" w:hAnsi="Century Gothic" w:cs="Century Gothic"/>
        <w:sz w:val="18"/>
        <w:szCs w:val="18"/>
        <w:lang w:eastAsia="ja"/>
      </w:rPr>
      <w:t>改訂：</w:t>
    </w:r>
    <w:r w:rsidRPr="005B274F">
      <w:rPr>
        <w:rFonts w:ascii="Century Gothic" w:eastAsia="MS Gothic" w:hAnsi="Century Gothic" w:cs="Century Gothic"/>
        <w:sz w:val="18"/>
        <w:szCs w:val="18"/>
        <w:lang w:eastAsia="ja"/>
      </w:rPr>
      <w:t>2015</w:t>
    </w:r>
    <w:r w:rsidRPr="00B64CA8">
      <w:rPr>
        <w:rFonts w:ascii="Century Gothic" w:eastAsia="MS Gothic" w:hAnsi="Century Gothic" w:cs="Century Gothic"/>
        <w:sz w:val="18"/>
        <w:szCs w:val="18"/>
        <w:lang w:eastAsia="ja"/>
      </w:rPr>
      <w:t>年</w:t>
    </w:r>
    <w:r w:rsidRPr="00B64CA8">
      <w:rPr>
        <w:rFonts w:ascii="Century Gothic" w:eastAsia="MS Gothic" w:hAnsi="Century Gothic" w:cs="Century Gothic"/>
        <w:sz w:val="18"/>
        <w:szCs w:val="18"/>
        <w:lang w:eastAsia="ja"/>
      </w:rPr>
      <w:t>12</w:t>
    </w:r>
    <w:r w:rsidRPr="00B64CA8">
      <w:rPr>
        <w:rFonts w:ascii="Century Gothic" w:eastAsia="MS Gothic" w:hAnsi="Century Gothic" w:cs="Century Gothic"/>
        <w:sz w:val="18"/>
        <w:szCs w:val="18"/>
        <w:lang w:eastAsia="ja"/>
      </w:rPr>
      <w:t>月</w:t>
    </w:r>
    <w:r w:rsidRPr="00B64CA8">
      <w:rPr>
        <w:rFonts w:ascii="Century Gothic" w:eastAsia="MS Gothic" w:hAnsi="Century Gothic" w:cs="Century Gothic"/>
        <w:sz w:val="18"/>
        <w:szCs w:val="18"/>
        <w:lang w:eastAsia="ja"/>
      </w:rPr>
      <w:t>29</w:t>
    </w:r>
    <w:r w:rsidRPr="00B64CA8">
      <w:rPr>
        <w:rFonts w:ascii="Century Gothic" w:eastAsia="MS Gothic" w:hAnsi="Century Gothic" w:cs="Century Gothic"/>
        <w:sz w:val="18"/>
        <w:szCs w:val="18"/>
        <w:lang w:eastAsia="ja"/>
      </w:rPr>
      <w:t>日</w:t>
    </w:r>
  </w:p>
  <w:p w:rsidR="00C3772D" w:rsidRPr="00B64CA8" w:rsidRDefault="0015229C" w:rsidP="00C35E35">
    <w:pPr>
      <w:pStyle w:val="a4"/>
      <w:rPr>
        <w:rFonts w:ascii="Century Gothic" w:eastAsia="MS Gothic" w:hAnsi="Century Gothic"/>
        <w:sz w:val="18"/>
        <w:szCs w:val="18"/>
      </w:rPr>
    </w:pPr>
    <w:r w:rsidRPr="00B64CA8">
      <w:rPr>
        <w:rFonts w:ascii="Century Gothic" w:eastAsia="MS Gothic" w:hAnsi="Century Gothic"/>
        <w:sz w:val="18"/>
        <w:szCs w:val="18"/>
        <w:lang w:eastAsia="ja"/>
      </w:rPr>
      <w:t>ページ</w:t>
    </w:r>
    <w:r w:rsidRPr="00B64CA8">
      <w:rPr>
        <w:rFonts w:ascii="Century Gothic" w:eastAsia="MS Gothic" w:hAnsi="Century Gothic"/>
        <w:sz w:val="18"/>
        <w:szCs w:val="18"/>
        <w:lang w:eastAsia="ja"/>
      </w:rPr>
      <w:fldChar w:fldCharType="begin"/>
    </w:r>
    <w:r w:rsidRPr="00B64CA8">
      <w:rPr>
        <w:rFonts w:ascii="Century Gothic" w:eastAsia="MS Gothic" w:hAnsi="Century Gothic"/>
        <w:sz w:val="18"/>
        <w:szCs w:val="18"/>
        <w:lang w:eastAsia="ja"/>
      </w:rPr>
      <w:instrText xml:space="preserve"> PAGE </w:instrText>
    </w:r>
    <w:r w:rsidRPr="00B64CA8">
      <w:rPr>
        <w:rFonts w:ascii="Century Gothic" w:eastAsia="MS Gothic" w:hAnsi="Century Gothic"/>
        <w:sz w:val="18"/>
        <w:szCs w:val="18"/>
        <w:lang w:eastAsia="ja"/>
      </w:rPr>
      <w:fldChar w:fldCharType="separate"/>
    </w:r>
    <w:r w:rsidR="00E34FF6">
      <w:rPr>
        <w:rFonts w:ascii="Century Gothic" w:eastAsia="MS Gothic" w:hAnsi="Century Gothic"/>
        <w:noProof/>
        <w:sz w:val="18"/>
        <w:szCs w:val="18"/>
        <w:lang w:eastAsia="ja"/>
      </w:rPr>
      <w:t>6</w:t>
    </w:r>
    <w:r w:rsidRPr="00B64CA8">
      <w:rPr>
        <w:rFonts w:ascii="Century Gothic" w:eastAsia="MS Gothic" w:hAnsi="Century Gothic"/>
        <w:sz w:val="18"/>
        <w:szCs w:val="18"/>
        <w:lang w:eastAsia="ja"/>
      </w:rPr>
      <w:fldChar w:fldCharType="end"/>
    </w:r>
    <w:r w:rsidRPr="00B64CA8">
      <w:rPr>
        <w:rFonts w:ascii="Century Gothic" w:eastAsia="MS Gothic" w:hAnsi="Century Gothic"/>
        <w:sz w:val="18"/>
        <w:szCs w:val="18"/>
        <w:lang w:eastAsia="ja"/>
      </w:rPr>
      <w:t>/</w:t>
    </w:r>
    <w:r w:rsidR="00C35E35" w:rsidRPr="00B64CA8">
      <w:rPr>
        <w:rFonts w:ascii="Century Gothic" w:eastAsia="MS Gothic" w:hAnsi="Century Gothic"/>
        <w:sz w:val="18"/>
        <w:szCs w:val="18"/>
        <w:lang w:val="fr-FR"/>
      </w:rPr>
      <w:fldChar w:fldCharType="begin"/>
    </w:r>
    <w:r w:rsidR="00C35E35" w:rsidRPr="00B64CA8">
      <w:rPr>
        <w:rFonts w:ascii="Century Gothic" w:eastAsia="MS Gothic" w:hAnsi="Century Gothic"/>
        <w:sz w:val="18"/>
        <w:szCs w:val="18"/>
        <w:lang w:val="fr-FR"/>
      </w:rPr>
      <w:instrText xml:space="preserve"> NUMPAGES  </w:instrText>
    </w:r>
    <w:r w:rsidR="00C35E35" w:rsidRPr="00B64CA8">
      <w:rPr>
        <w:rFonts w:ascii="Century Gothic" w:eastAsia="MS Gothic" w:hAnsi="Century Gothic"/>
        <w:sz w:val="18"/>
        <w:szCs w:val="18"/>
        <w:lang w:val="fr-FR"/>
      </w:rPr>
      <w:fldChar w:fldCharType="separate"/>
    </w:r>
    <w:r w:rsidR="00E34FF6">
      <w:rPr>
        <w:rFonts w:ascii="Century Gothic" w:eastAsia="MS Gothic" w:hAnsi="Century Gothic"/>
        <w:noProof/>
        <w:sz w:val="18"/>
        <w:szCs w:val="18"/>
        <w:lang w:val="fr-FR"/>
      </w:rPr>
      <w:t>6</w:t>
    </w:r>
    <w:r w:rsidR="00C35E35" w:rsidRPr="00B64CA8">
      <w:rPr>
        <w:rFonts w:ascii="Century Gothic" w:eastAsia="MS Gothic" w:hAnsi="Century Gothic"/>
        <w:sz w:val="18"/>
        <w:szCs w:val="18"/>
        <w:lang w:val="fr-FR"/>
      </w:rPr>
      <w:fldChar w:fldCharType="end"/>
    </w:r>
  </w:p>
  <w:p w:rsidR="0015229C" w:rsidRPr="00B64CA8" w:rsidRDefault="0015229C">
    <w:pPr>
      <w:pStyle w:val="a4"/>
      <w:rPr>
        <w:rFonts w:ascii="Century Gothic" w:eastAsia="MS Gothic" w:hAnsi="Century Gothic"/>
        <w:sz w:val="18"/>
        <w:szCs w:val="18"/>
      </w:rPr>
    </w:pPr>
    <w:r w:rsidRPr="00B64CA8">
      <w:rPr>
        <w:rFonts w:ascii="Century Gothic" w:eastAsia="MS Gothic" w:hAnsi="Century Gothic"/>
        <w:sz w:val="18"/>
        <w:szCs w:val="18"/>
        <w:lang w:eastAsia="ja"/>
      </w:rPr>
      <w:t>未管理文書</w:t>
    </w:r>
    <w:r w:rsidRPr="00B64CA8">
      <w:rPr>
        <w:rFonts w:ascii="Century Gothic" w:eastAsia="MS Gothic" w:hAnsi="Century Gothic"/>
        <w:sz w:val="18"/>
        <w:szCs w:val="18"/>
        <w:lang w:eastAsia="ja"/>
      </w:rPr>
      <w:t xml:space="preserve"> – 24</w:t>
    </w:r>
    <w:r w:rsidRPr="00B64CA8">
      <w:rPr>
        <w:rFonts w:ascii="Century Gothic" w:eastAsia="MS Gothic" w:hAnsi="Century Gothic"/>
        <w:sz w:val="18"/>
        <w:szCs w:val="18"/>
        <w:lang w:eastAsia="ja"/>
      </w:rPr>
      <w:t>時間に限り印刷版のみ信頼可能</w:t>
    </w:r>
  </w:p>
  <w:p w:rsidR="00486752" w:rsidRPr="00B64CA8" w:rsidRDefault="00486752" w:rsidP="003C3A7C">
    <w:pPr>
      <w:pStyle w:val="DocID"/>
      <w:rPr>
        <w:rFonts w:eastAsia="MS Goth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7E" w:rsidRDefault="008F057E">
      <w:r>
        <w:separator/>
      </w:r>
    </w:p>
  </w:footnote>
  <w:footnote w:type="continuationSeparator" w:id="0">
    <w:p w:rsidR="008F057E" w:rsidRDefault="008F057E">
      <w:r>
        <w:continuationSeparator/>
      </w:r>
    </w:p>
  </w:footnote>
  <w:footnote w:id="1">
    <w:p w:rsidR="000812DE" w:rsidRPr="00E06138" w:rsidRDefault="005E4433" w:rsidP="000812DE">
      <w:pPr>
        <w:autoSpaceDE w:val="0"/>
        <w:autoSpaceDN w:val="0"/>
        <w:adjustRightInd w:val="0"/>
        <w:rPr>
          <w:rFonts w:ascii="Century Gothic" w:hAnsi="Century Gothic"/>
          <w:sz w:val="20"/>
          <w:szCs w:val="20"/>
          <w:lang w:eastAsia="zh-CN"/>
        </w:rPr>
      </w:pPr>
      <w:r w:rsidRPr="00DA6B9D">
        <w:rPr>
          <w:rStyle w:val="ae"/>
          <w:rFonts w:ascii="Century Gothic" w:eastAsia="MS Gothic" w:hAnsi="Century Gothic"/>
          <w:sz w:val="20"/>
          <w:szCs w:val="20"/>
          <w:lang w:eastAsia="ja"/>
        </w:rPr>
        <w:footnoteRef/>
      </w:r>
      <w:r w:rsidRPr="00DA6B9D">
        <w:rPr>
          <w:rFonts w:ascii="Century Gothic" w:eastAsia="MS Gothic" w:hAnsi="Century Gothic"/>
          <w:sz w:val="20"/>
          <w:szCs w:val="20"/>
          <w:lang w:eastAsia="ja"/>
        </w:rPr>
        <w:t>本ポリシーの目的は、オハイオ州保険局が病院として登録したすべての病院施設を対象とします。</w:t>
      </w:r>
    </w:p>
    <w:p w:rsidR="005E4433" w:rsidRPr="00DA6B9D" w:rsidRDefault="005E4433">
      <w:pPr>
        <w:pStyle w:val="ad"/>
        <w:rPr>
          <w:rFonts w:eastAsia="MS Gothic"/>
        </w:rPr>
      </w:pPr>
    </w:p>
  </w:footnote>
  <w:footnote w:id="2">
    <w:p w:rsidR="00CC577C" w:rsidRPr="00DA6B9D" w:rsidRDefault="00CC577C" w:rsidP="00CC577C">
      <w:pPr>
        <w:rPr>
          <w:rFonts w:ascii="Century Gothic" w:eastAsia="MS Gothic" w:hAnsi="Century Gothic"/>
          <w:sz w:val="20"/>
          <w:szCs w:val="20"/>
        </w:rPr>
      </w:pPr>
      <w:r w:rsidRPr="00DA6B9D">
        <w:rPr>
          <w:rStyle w:val="ae"/>
          <w:rFonts w:ascii="Century Gothic" w:eastAsia="MS Gothic" w:hAnsi="Century Gothic"/>
          <w:sz w:val="20"/>
          <w:szCs w:val="20"/>
          <w:lang w:eastAsia="ja"/>
        </w:rPr>
        <w:footnoteRef/>
      </w:r>
      <w:r w:rsidRPr="00DA6B9D">
        <w:rPr>
          <w:rFonts w:ascii="Century Gothic" w:eastAsia="MS Gothic" w:hAnsi="Century Gothic"/>
          <w:spacing w:val="-2"/>
          <w:sz w:val="20"/>
          <w:szCs w:val="20"/>
          <w:lang w:eastAsia="ja"/>
        </w:rPr>
        <w:t>AGB</w:t>
      </w:r>
      <w:r w:rsidRPr="00DA6B9D">
        <w:rPr>
          <w:rFonts w:ascii="Century Gothic" w:eastAsia="MS Gothic" w:hAnsi="Century Gothic"/>
          <w:spacing w:val="-2"/>
          <w:sz w:val="20"/>
          <w:szCs w:val="20"/>
          <w:lang w:eastAsia="ja"/>
        </w:rPr>
        <w:t>の計算は、すべての保険の総請求額で割った見込み償還のパーセンテージです。計算に含まれる保険カテゴリーは、</w:t>
      </w:r>
      <w:r w:rsidRPr="00DA6B9D">
        <w:rPr>
          <w:rFonts w:ascii="Century Gothic" w:eastAsia="MS Gothic" w:hAnsi="Century Gothic"/>
          <w:sz w:val="20"/>
          <w:szCs w:val="20"/>
          <w:lang w:eastAsia="ja"/>
        </w:rPr>
        <w:t>メディケア、アンセム、コマーシャル、</w:t>
      </w:r>
      <w:r w:rsidRPr="00DA6B9D">
        <w:rPr>
          <w:rFonts w:ascii="Century Gothic" w:eastAsia="MS Gothic" w:hAnsi="Century Gothic"/>
          <w:sz w:val="20"/>
          <w:szCs w:val="20"/>
          <w:lang w:eastAsia="ja"/>
        </w:rPr>
        <w:t>HMO</w:t>
      </w:r>
      <w:r w:rsidRPr="00DA6B9D">
        <w:rPr>
          <w:rFonts w:ascii="Century Gothic" w:eastAsia="MS Gothic" w:hAnsi="Century Gothic"/>
          <w:sz w:val="20"/>
          <w:szCs w:val="20"/>
          <w:lang w:eastAsia="ja"/>
        </w:rPr>
        <w:t>、</w:t>
      </w:r>
      <w:r w:rsidRPr="00DA6B9D">
        <w:rPr>
          <w:rFonts w:ascii="Century Gothic" w:eastAsia="MS Gothic" w:hAnsi="Century Gothic"/>
          <w:sz w:val="20"/>
          <w:szCs w:val="20"/>
          <w:lang w:eastAsia="ja"/>
        </w:rPr>
        <w:t>MMO</w:t>
      </w:r>
      <w:r w:rsidRPr="00DA6B9D">
        <w:rPr>
          <w:rFonts w:ascii="Century Gothic" w:eastAsia="MS Gothic" w:hAnsi="Century Gothic"/>
          <w:sz w:val="20"/>
          <w:szCs w:val="20"/>
          <w:lang w:eastAsia="ja"/>
        </w:rPr>
        <w:t>、</w:t>
      </w:r>
      <w:r w:rsidRPr="00DA6B9D">
        <w:rPr>
          <w:rFonts w:ascii="Century Gothic" w:eastAsia="MS Gothic" w:hAnsi="Century Gothic"/>
          <w:sz w:val="20"/>
          <w:szCs w:val="20"/>
          <w:lang w:eastAsia="ja"/>
        </w:rPr>
        <w:t>PPO</w:t>
      </w:r>
      <w:r w:rsidRPr="00DA6B9D">
        <w:rPr>
          <w:rFonts w:ascii="Century Gothic" w:eastAsia="MS Gothic" w:hAnsi="Century Gothic"/>
          <w:sz w:val="20"/>
          <w:szCs w:val="20"/>
          <w:lang w:eastAsia="ja"/>
        </w:rPr>
        <w:t>、マネージドケアです。計算から除外される保険カテゴリーは、メディケア</w:t>
      </w:r>
      <w:r w:rsidRPr="00DA6B9D">
        <w:rPr>
          <w:rFonts w:ascii="Century Gothic" w:eastAsia="MS Gothic" w:hAnsi="Century Gothic"/>
          <w:sz w:val="20"/>
          <w:szCs w:val="20"/>
          <w:lang w:eastAsia="ja"/>
        </w:rPr>
        <w:t>HMO</w:t>
      </w:r>
      <w:r w:rsidRPr="00DA6B9D">
        <w:rPr>
          <w:rFonts w:ascii="Century Gothic" w:eastAsia="MS Gothic" w:hAnsi="Century Gothic"/>
          <w:sz w:val="20"/>
          <w:szCs w:val="20"/>
          <w:lang w:eastAsia="ja"/>
        </w:rPr>
        <w:t>、メディケイド、メディケイド</w:t>
      </w:r>
      <w:r w:rsidRPr="00DA6B9D">
        <w:rPr>
          <w:rFonts w:ascii="Century Gothic" w:eastAsia="MS Gothic" w:hAnsi="Century Gothic"/>
          <w:sz w:val="20"/>
          <w:szCs w:val="20"/>
          <w:lang w:eastAsia="ja"/>
        </w:rPr>
        <w:t>HMO</w:t>
      </w:r>
      <w:r w:rsidRPr="00DA6B9D">
        <w:rPr>
          <w:rFonts w:ascii="Century Gothic" w:eastAsia="MS Gothic" w:hAnsi="Century Gothic"/>
          <w:sz w:val="20"/>
          <w:szCs w:val="20"/>
          <w:lang w:eastAsia="ja"/>
        </w:rPr>
        <w:t>、その他の自己負担計画、その他の政府支払い、および患者自己負担額です。計算は毎年</w:t>
      </w:r>
      <w:r w:rsidRPr="00DA6B9D">
        <w:rPr>
          <w:rFonts w:ascii="Century Gothic" w:eastAsia="MS Gothic" w:hAnsi="Century Gothic"/>
          <w:sz w:val="20"/>
          <w:szCs w:val="20"/>
          <w:lang w:eastAsia="ja"/>
        </w:rPr>
        <w:t>12</w:t>
      </w:r>
      <w:r w:rsidRPr="00DA6B9D">
        <w:rPr>
          <w:rFonts w:ascii="Century Gothic" w:eastAsia="MS Gothic" w:hAnsi="Century Gothic"/>
          <w:sz w:val="20"/>
          <w:szCs w:val="20"/>
          <w:lang w:eastAsia="ja"/>
        </w:rPr>
        <w:t>月</w:t>
      </w:r>
      <w:r w:rsidRPr="00DA6B9D">
        <w:rPr>
          <w:rFonts w:ascii="Century Gothic" w:eastAsia="MS Gothic" w:hAnsi="Century Gothic"/>
          <w:sz w:val="20"/>
          <w:szCs w:val="20"/>
          <w:lang w:eastAsia="ja"/>
        </w:rPr>
        <w:t>31</w:t>
      </w:r>
      <w:r w:rsidRPr="00DA6B9D">
        <w:rPr>
          <w:rFonts w:ascii="Century Gothic" w:eastAsia="MS Gothic" w:hAnsi="Century Gothic"/>
          <w:sz w:val="20"/>
          <w:szCs w:val="20"/>
          <w:lang w:eastAsia="ja"/>
        </w:rPr>
        <w:t>日に更新され、翌年の</w:t>
      </w:r>
      <w:r w:rsidRPr="00DA6B9D">
        <w:rPr>
          <w:rFonts w:ascii="Century Gothic" w:eastAsia="MS Gothic" w:hAnsi="Century Gothic"/>
          <w:sz w:val="20"/>
          <w:szCs w:val="20"/>
          <w:lang w:eastAsia="ja"/>
        </w:rPr>
        <w:t>1</w:t>
      </w:r>
      <w:r w:rsidRPr="00DA6B9D">
        <w:rPr>
          <w:rFonts w:ascii="Century Gothic" w:eastAsia="MS Gothic" w:hAnsi="Century Gothic"/>
          <w:sz w:val="20"/>
          <w:szCs w:val="20"/>
          <w:lang w:eastAsia="ja"/>
        </w:rPr>
        <w:t>月</w:t>
      </w:r>
      <w:r w:rsidRPr="00DA6B9D">
        <w:rPr>
          <w:rFonts w:ascii="Century Gothic" w:eastAsia="MS Gothic" w:hAnsi="Century Gothic"/>
          <w:sz w:val="20"/>
          <w:szCs w:val="20"/>
          <w:lang w:eastAsia="ja"/>
        </w:rPr>
        <w:t>1</w:t>
      </w:r>
      <w:r w:rsidRPr="00DA6B9D">
        <w:rPr>
          <w:rFonts w:ascii="Century Gothic" w:eastAsia="MS Gothic" w:hAnsi="Century Gothic"/>
          <w:sz w:val="20"/>
          <w:szCs w:val="20"/>
          <w:lang w:eastAsia="ja"/>
        </w:rPr>
        <w:t>日に施行されます。またその計算は、翌年度のサービス料金を調整するために使用されます。</w:t>
      </w:r>
    </w:p>
    <w:p w:rsidR="00CC577C" w:rsidRPr="00DA6B9D" w:rsidRDefault="00CC577C">
      <w:pPr>
        <w:pStyle w:val="ad"/>
        <w:rPr>
          <w:lang w:eastAsia="zh-CN"/>
        </w:rPr>
      </w:pPr>
    </w:p>
  </w:footnote>
  <w:footnote w:id="3">
    <w:p w:rsidR="006F38A1" w:rsidRDefault="006F38A1">
      <w:pPr>
        <w:pStyle w:val="ad"/>
        <w:rPr>
          <w:rFonts w:ascii="Century Gothic" w:hAnsi="Century Gothic"/>
          <w:lang w:eastAsia="zh-CN"/>
        </w:rPr>
      </w:pPr>
      <w:r w:rsidRPr="00DA6B9D">
        <w:rPr>
          <w:rStyle w:val="ae"/>
          <w:rFonts w:ascii="Century Gothic" w:eastAsia="MS Gothic" w:hAnsi="Century Gothic"/>
          <w:lang w:eastAsia="ja"/>
        </w:rPr>
        <w:footnoteRef/>
      </w:r>
      <w:r w:rsidRPr="00DA6B9D">
        <w:rPr>
          <w:rFonts w:ascii="Century Gothic" w:eastAsia="MS Gothic" w:hAnsi="Century Gothic"/>
          <w:lang w:eastAsia="ja"/>
        </w:rPr>
        <w:t xml:space="preserve"> CP-74 – CP 80</w:t>
      </w:r>
      <w:r w:rsidRPr="00DA6B9D">
        <w:rPr>
          <w:rFonts w:ascii="Century Gothic" w:eastAsia="MS Gothic" w:hAnsi="Century Gothic"/>
          <w:lang w:eastAsia="ja"/>
        </w:rPr>
        <w:t>に掲載されている</w:t>
      </w:r>
      <w:proofErr w:type="spellStart"/>
      <w:r w:rsidRPr="00DA6B9D">
        <w:rPr>
          <w:rFonts w:ascii="Century Gothic" w:eastAsia="MS Gothic" w:hAnsi="Century Gothic"/>
          <w:lang w:eastAsia="ja"/>
        </w:rPr>
        <w:t>EMTALA</w:t>
      </w:r>
      <w:proofErr w:type="spellEnd"/>
      <w:r w:rsidRPr="00DA6B9D">
        <w:rPr>
          <w:rFonts w:ascii="Century Gothic" w:eastAsia="MS Gothic" w:hAnsi="Century Gothic"/>
          <w:lang w:eastAsia="ja"/>
        </w:rPr>
        <w:t>ポリシーは、</w:t>
      </w:r>
      <w:r w:rsidRPr="00DA6B9D">
        <w:rPr>
          <w:rFonts w:ascii="Century Gothic" w:eastAsia="MS Gothic" w:hAnsi="Century Gothic"/>
          <w:lang w:eastAsia="ja"/>
        </w:rPr>
        <w:t>UH</w:t>
      </w:r>
      <w:r w:rsidRPr="00DA6B9D">
        <w:rPr>
          <w:rFonts w:ascii="Century Gothic" w:eastAsia="MS Gothic" w:hAnsi="Century Gothic"/>
          <w:lang w:eastAsia="ja"/>
        </w:rPr>
        <w:t>の緊急医療処置ポリシーに採用されています。</w:t>
      </w:r>
    </w:p>
    <w:p w:rsidR="00DA6B9D" w:rsidRPr="00DA6B9D" w:rsidRDefault="00DA6B9D">
      <w:pPr>
        <w:pStyle w:val="ad"/>
        <w:rPr>
          <w:rFonts w:ascii="Century Gothic" w:hAnsi="Century Gothic"/>
          <w:lang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6EB9"/>
    <w:multiLevelType w:val="multilevel"/>
    <w:tmpl w:val="74B47C5E"/>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E4E034E"/>
    <w:multiLevelType w:val="multilevel"/>
    <w:tmpl w:val="CD106E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sz w:val="22"/>
        <w:szCs w:val="22"/>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37F25BE"/>
    <w:multiLevelType w:val="multilevel"/>
    <w:tmpl w:val="487419A2"/>
    <w:lvl w:ilvl="0">
      <w:start w:val="8"/>
      <w:numFmt w:val="decimal"/>
      <w:lvlText w:val="%1"/>
      <w:lvlJc w:val="left"/>
      <w:pPr>
        <w:ind w:left="480" w:hanging="480"/>
      </w:pPr>
      <w:rPr>
        <w:rFonts w:hint="default"/>
      </w:rPr>
    </w:lvl>
    <w:lvl w:ilvl="1">
      <w:start w:val="1"/>
      <w:numFmt w:val="decimal"/>
      <w:lvlText w:val="%1.%2"/>
      <w:lvlJc w:val="left"/>
      <w:pPr>
        <w:ind w:left="1507" w:hanging="720"/>
      </w:pPr>
      <w:rPr>
        <w:rFonts w:hint="default"/>
      </w:rPr>
    </w:lvl>
    <w:lvl w:ilvl="2">
      <w:start w:val="7"/>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228" w:hanging="108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3">
    <w:nsid w:val="13F975F0"/>
    <w:multiLevelType w:val="hybridMultilevel"/>
    <w:tmpl w:val="931410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180359"/>
    <w:multiLevelType w:val="hybridMultilevel"/>
    <w:tmpl w:val="9D8EBD4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B414662"/>
    <w:multiLevelType w:val="multilevel"/>
    <w:tmpl w:val="30AC8F8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495"/>
      </w:pPr>
      <w:rPr>
        <w:rFonts w:ascii="Century Gothic" w:eastAsia="Times New Roman" w:hAnsi="Century Gothic" w:cs="Times New Roman"/>
        <w:sz w:val="22"/>
        <w:szCs w:val="22"/>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6">
    <w:nsid w:val="2F8C5843"/>
    <w:multiLevelType w:val="multilevel"/>
    <w:tmpl w:val="2B78FBA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49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7">
    <w:nsid w:val="304B64F6"/>
    <w:multiLevelType w:val="multilevel"/>
    <w:tmpl w:val="FA1EE2BA"/>
    <w:lvl w:ilvl="0">
      <w:start w:val="11"/>
      <w:numFmt w:val="decimal"/>
      <w:lvlText w:val="%1."/>
      <w:lvlJc w:val="left"/>
      <w:pPr>
        <w:tabs>
          <w:tab w:val="num" w:pos="675"/>
        </w:tabs>
        <w:ind w:left="675" w:hanging="675"/>
      </w:pPr>
      <w:rPr>
        <w:rFonts w:hint="default"/>
      </w:rPr>
    </w:lvl>
    <w:lvl w:ilvl="1">
      <w:start w:val="5"/>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307A73C4"/>
    <w:multiLevelType w:val="multilevel"/>
    <w:tmpl w:val="14EE3CD0"/>
    <w:lvl w:ilvl="0">
      <w:start w:val="4"/>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1062"/>
        </w:tabs>
        <w:ind w:left="1062" w:hanging="432"/>
      </w:pPr>
      <w:rPr>
        <w:rFonts w:cs="Times New Roman" w:hint="default"/>
        <w:sz w:val="22"/>
        <w:szCs w:val="22"/>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5676C17"/>
    <w:multiLevelType w:val="hybridMultilevel"/>
    <w:tmpl w:val="508EBC8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066CA6"/>
    <w:multiLevelType w:val="multilevel"/>
    <w:tmpl w:val="58BED76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49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1">
    <w:nsid w:val="391C1E34"/>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EBA1735"/>
    <w:multiLevelType w:val="multilevel"/>
    <w:tmpl w:val="74B47C5E"/>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3F184F89"/>
    <w:multiLevelType w:val="multilevel"/>
    <w:tmpl w:val="E794ACE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800"/>
        </w:tabs>
        <w:ind w:left="1800" w:hanging="720"/>
      </w:pPr>
      <w:rPr>
        <w:rFonts w:hint="default"/>
      </w:rPr>
    </w:lvl>
    <w:lvl w:ilvl="2">
      <w:start w:val="2"/>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3F9329D9"/>
    <w:multiLevelType w:val="hybridMultilevel"/>
    <w:tmpl w:val="C7F0EFE0"/>
    <w:lvl w:ilvl="0" w:tplc="EB5CC6B2">
      <w:start w:val="3"/>
      <w:numFmt w:val="decimal"/>
      <w:lvlText w:val="%1."/>
      <w:lvlJc w:val="left"/>
      <w:pPr>
        <w:tabs>
          <w:tab w:val="num" w:pos="720"/>
        </w:tabs>
        <w:ind w:left="720" w:hanging="360"/>
      </w:pPr>
      <w:rPr>
        <w:rFonts w:hint="default"/>
      </w:rPr>
    </w:lvl>
    <w:lvl w:ilvl="1" w:tplc="46EC2AC6">
      <w:numFmt w:val="none"/>
      <w:lvlText w:val=""/>
      <w:lvlJc w:val="left"/>
      <w:pPr>
        <w:tabs>
          <w:tab w:val="num" w:pos="360"/>
        </w:tabs>
      </w:pPr>
    </w:lvl>
    <w:lvl w:ilvl="2" w:tplc="36585940">
      <w:numFmt w:val="none"/>
      <w:lvlText w:val=""/>
      <w:lvlJc w:val="left"/>
      <w:pPr>
        <w:tabs>
          <w:tab w:val="num" w:pos="360"/>
        </w:tabs>
      </w:pPr>
    </w:lvl>
    <w:lvl w:ilvl="3" w:tplc="7F74FDB6">
      <w:numFmt w:val="none"/>
      <w:lvlText w:val=""/>
      <w:lvlJc w:val="left"/>
      <w:pPr>
        <w:tabs>
          <w:tab w:val="num" w:pos="360"/>
        </w:tabs>
      </w:pPr>
    </w:lvl>
    <w:lvl w:ilvl="4" w:tplc="D3060FF6">
      <w:numFmt w:val="none"/>
      <w:lvlText w:val=""/>
      <w:lvlJc w:val="left"/>
      <w:pPr>
        <w:tabs>
          <w:tab w:val="num" w:pos="360"/>
        </w:tabs>
      </w:pPr>
    </w:lvl>
    <w:lvl w:ilvl="5" w:tplc="C1D8F550">
      <w:numFmt w:val="none"/>
      <w:lvlText w:val=""/>
      <w:lvlJc w:val="left"/>
      <w:pPr>
        <w:tabs>
          <w:tab w:val="num" w:pos="360"/>
        </w:tabs>
      </w:pPr>
    </w:lvl>
    <w:lvl w:ilvl="6" w:tplc="9F866194">
      <w:numFmt w:val="none"/>
      <w:lvlText w:val=""/>
      <w:lvlJc w:val="left"/>
      <w:pPr>
        <w:tabs>
          <w:tab w:val="num" w:pos="360"/>
        </w:tabs>
      </w:pPr>
    </w:lvl>
    <w:lvl w:ilvl="7" w:tplc="D8889C44">
      <w:numFmt w:val="none"/>
      <w:lvlText w:val=""/>
      <w:lvlJc w:val="left"/>
      <w:pPr>
        <w:tabs>
          <w:tab w:val="num" w:pos="360"/>
        </w:tabs>
      </w:pPr>
    </w:lvl>
    <w:lvl w:ilvl="8" w:tplc="546073B2">
      <w:numFmt w:val="none"/>
      <w:lvlText w:val=""/>
      <w:lvlJc w:val="left"/>
      <w:pPr>
        <w:tabs>
          <w:tab w:val="num" w:pos="360"/>
        </w:tabs>
      </w:pPr>
    </w:lvl>
  </w:abstractNum>
  <w:abstractNum w:abstractNumId="15">
    <w:nsid w:val="44E42B26"/>
    <w:multiLevelType w:val="hybridMultilevel"/>
    <w:tmpl w:val="0A06D19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453E12B8"/>
    <w:multiLevelType w:val="hybridMultilevel"/>
    <w:tmpl w:val="8460F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E50CFD"/>
    <w:multiLevelType w:val="hybridMultilevel"/>
    <w:tmpl w:val="FD60E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372738"/>
    <w:multiLevelType w:val="hybridMultilevel"/>
    <w:tmpl w:val="6F5E05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6217D4D"/>
    <w:multiLevelType w:val="multilevel"/>
    <w:tmpl w:val="74B47C5E"/>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5E3C6D7E"/>
    <w:multiLevelType w:val="hybridMultilevel"/>
    <w:tmpl w:val="7B8E8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080CBF"/>
    <w:multiLevelType w:val="multilevel"/>
    <w:tmpl w:val="7DD603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620933F9"/>
    <w:multiLevelType w:val="hybridMultilevel"/>
    <w:tmpl w:val="16DE8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B9F0A54"/>
    <w:multiLevelType w:val="multilevel"/>
    <w:tmpl w:val="E4CACABC"/>
    <w:lvl w:ilvl="0">
      <w:start w:val="8"/>
      <w:numFmt w:val="decimal"/>
      <w:lvlText w:val="%1"/>
      <w:lvlJc w:val="left"/>
      <w:pPr>
        <w:ind w:left="480" w:hanging="480"/>
      </w:pPr>
      <w:rPr>
        <w:rFonts w:hint="default"/>
      </w:rPr>
    </w:lvl>
    <w:lvl w:ilvl="1">
      <w:start w:val="1"/>
      <w:numFmt w:val="decimal"/>
      <w:lvlText w:val="%1.%2"/>
      <w:lvlJc w:val="left"/>
      <w:pPr>
        <w:ind w:left="1035" w:hanging="720"/>
      </w:pPr>
      <w:rPr>
        <w:rFonts w:hint="default"/>
      </w:rPr>
    </w:lvl>
    <w:lvl w:ilvl="2">
      <w:start w:val="7"/>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690" w:hanging="180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24">
    <w:nsid w:val="6E7D0E28"/>
    <w:multiLevelType w:val="hybridMultilevel"/>
    <w:tmpl w:val="926E2A98"/>
    <w:lvl w:ilvl="0" w:tplc="8CDA2F5E">
      <w:start w:val="2"/>
      <w:numFmt w:val="decimal"/>
      <w:lvlText w:val="%1."/>
      <w:lvlJc w:val="left"/>
      <w:pPr>
        <w:tabs>
          <w:tab w:val="num" w:pos="720"/>
        </w:tabs>
        <w:ind w:left="720" w:hanging="360"/>
      </w:pPr>
      <w:rPr>
        <w:rFonts w:hint="default"/>
      </w:rPr>
    </w:lvl>
    <w:lvl w:ilvl="1" w:tplc="A3D84368">
      <w:numFmt w:val="none"/>
      <w:lvlText w:val=""/>
      <w:lvlJc w:val="left"/>
      <w:pPr>
        <w:tabs>
          <w:tab w:val="num" w:pos="360"/>
        </w:tabs>
      </w:pPr>
    </w:lvl>
    <w:lvl w:ilvl="2" w:tplc="73AC23BA">
      <w:numFmt w:val="none"/>
      <w:lvlText w:val=""/>
      <w:lvlJc w:val="left"/>
      <w:pPr>
        <w:tabs>
          <w:tab w:val="num" w:pos="360"/>
        </w:tabs>
      </w:pPr>
    </w:lvl>
    <w:lvl w:ilvl="3" w:tplc="1DCC9948">
      <w:numFmt w:val="none"/>
      <w:lvlText w:val=""/>
      <w:lvlJc w:val="left"/>
      <w:pPr>
        <w:tabs>
          <w:tab w:val="num" w:pos="360"/>
        </w:tabs>
      </w:pPr>
    </w:lvl>
    <w:lvl w:ilvl="4" w:tplc="EC088CE0">
      <w:numFmt w:val="none"/>
      <w:lvlText w:val=""/>
      <w:lvlJc w:val="left"/>
      <w:pPr>
        <w:tabs>
          <w:tab w:val="num" w:pos="360"/>
        </w:tabs>
      </w:pPr>
    </w:lvl>
    <w:lvl w:ilvl="5" w:tplc="0502588A">
      <w:numFmt w:val="none"/>
      <w:lvlText w:val=""/>
      <w:lvlJc w:val="left"/>
      <w:pPr>
        <w:tabs>
          <w:tab w:val="num" w:pos="360"/>
        </w:tabs>
      </w:pPr>
    </w:lvl>
    <w:lvl w:ilvl="6" w:tplc="FD50B32C">
      <w:numFmt w:val="none"/>
      <w:lvlText w:val=""/>
      <w:lvlJc w:val="left"/>
      <w:pPr>
        <w:tabs>
          <w:tab w:val="num" w:pos="360"/>
        </w:tabs>
      </w:pPr>
    </w:lvl>
    <w:lvl w:ilvl="7" w:tplc="43AC8288">
      <w:numFmt w:val="none"/>
      <w:lvlText w:val=""/>
      <w:lvlJc w:val="left"/>
      <w:pPr>
        <w:tabs>
          <w:tab w:val="num" w:pos="360"/>
        </w:tabs>
      </w:pPr>
    </w:lvl>
    <w:lvl w:ilvl="8" w:tplc="122EF39A">
      <w:numFmt w:val="none"/>
      <w:lvlText w:val=""/>
      <w:lvlJc w:val="left"/>
      <w:pPr>
        <w:tabs>
          <w:tab w:val="num" w:pos="360"/>
        </w:tabs>
      </w:pPr>
    </w:lvl>
  </w:abstractNum>
  <w:abstractNum w:abstractNumId="25">
    <w:nsid w:val="6E9054EB"/>
    <w:multiLevelType w:val="multilevel"/>
    <w:tmpl w:val="E8A8316E"/>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1800"/>
        </w:tabs>
        <w:ind w:left="1800" w:hanging="720"/>
      </w:pPr>
      <w:rPr>
        <w:rFonts w:hint="default"/>
      </w:rPr>
    </w:lvl>
    <w:lvl w:ilvl="2">
      <w:start w:val="2"/>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nsid w:val="7410697B"/>
    <w:multiLevelType w:val="hybridMultilevel"/>
    <w:tmpl w:val="B6603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1C6400"/>
    <w:multiLevelType w:val="multilevel"/>
    <w:tmpl w:val="58BED76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49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8">
    <w:nsid w:val="7C0B73E7"/>
    <w:multiLevelType w:val="hybridMultilevel"/>
    <w:tmpl w:val="B124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412268"/>
    <w:multiLevelType w:val="hybridMultilevel"/>
    <w:tmpl w:val="28D4BE28"/>
    <w:lvl w:ilvl="0" w:tplc="A1E0A5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4A4C35"/>
    <w:multiLevelType w:val="hybridMultilevel"/>
    <w:tmpl w:val="B4384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7"/>
  </w:num>
  <w:num w:numId="3">
    <w:abstractNumId w:val="24"/>
  </w:num>
  <w:num w:numId="4">
    <w:abstractNumId w:val="3"/>
  </w:num>
  <w:num w:numId="5">
    <w:abstractNumId w:val="18"/>
  </w:num>
  <w:num w:numId="6">
    <w:abstractNumId w:val="5"/>
  </w:num>
  <w:num w:numId="7">
    <w:abstractNumId w:val="10"/>
  </w:num>
  <w:num w:numId="8">
    <w:abstractNumId w:val="0"/>
  </w:num>
  <w:num w:numId="9">
    <w:abstractNumId w:val="12"/>
  </w:num>
  <w:num w:numId="10">
    <w:abstractNumId w:val="19"/>
  </w:num>
  <w:num w:numId="11">
    <w:abstractNumId w:val="30"/>
  </w:num>
  <w:num w:numId="12">
    <w:abstractNumId w:val="15"/>
  </w:num>
  <w:num w:numId="13">
    <w:abstractNumId w:val="4"/>
  </w:num>
  <w:num w:numId="14">
    <w:abstractNumId w:val="6"/>
  </w:num>
  <w:num w:numId="15">
    <w:abstractNumId w:val="1"/>
  </w:num>
  <w:num w:numId="16">
    <w:abstractNumId w:val="20"/>
  </w:num>
  <w:num w:numId="17">
    <w:abstractNumId w:val="17"/>
  </w:num>
  <w:num w:numId="18">
    <w:abstractNumId w:val="29"/>
  </w:num>
  <w:num w:numId="19">
    <w:abstractNumId w:val="21"/>
  </w:num>
  <w:num w:numId="20">
    <w:abstractNumId w:val="14"/>
  </w:num>
  <w:num w:numId="21">
    <w:abstractNumId w:val="7"/>
  </w:num>
  <w:num w:numId="22">
    <w:abstractNumId w:val="25"/>
  </w:num>
  <w:num w:numId="23">
    <w:abstractNumId w:val="13"/>
  </w:num>
  <w:num w:numId="24">
    <w:abstractNumId w:val="16"/>
  </w:num>
  <w:num w:numId="25">
    <w:abstractNumId w:val="26"/>
  </w:num>
  <w:num w:numId="26">
    <w:abstractNumId w:val="22"/>
  </w:num>
  <w:num w:numId="27">
    <w:abstractNumId w:val="9"/>
  </w:num>
  <w:num w:numId="28">
    <w:abstractNumId w:val="28"/>
  </w:num>
  <w:num w:numId="29">
    <w:abstractNumId w:val="8"/>
  </w:num>
  <w:num w:numId="30">
    <w:abstractNumId w:val="2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
  <w:doNotHyphenateCaps/>
  <w:noPunctuationKerning/>
  <w:characterSpacingControl w:val="compressPunctuationAndJapaneseKana"/>
  <w:strictFirstAndLastChars/>
  <w:hdrShapeDefaults>
    <o:shapedefaults v:ext="edit" spidmax="6145"/>
  </w:hdrShapeDefault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N"/>
  </w:docVars>
  <w:rsids>
    <w:rsidRoot w:val="005721D3"/>
    <w:rsid w:val="00005BC0"/>
    <w:rsid w:val="0001218F"/>
    <w:rsid w:val="000219EC"/>
    <w:rsid w:val="0005787D"/>
    <w:rsid w:val="00060480"/>
    <w:rsid w:val="00064DB9"/>
    <w:rsid w:val="00076B0F"/>
    <w:rsid w:val="000812DE"/>
    <w:rsid w:val="00090841"/>
    <w:rsid w:val="000949D2"/>
    <w:rsid w:val="000D3543"/>
    <w:rsid w:val="000E08FF"/>
    <w:rsid w:val="000E3BA2"/>
    <w:rsid w:val="0010423D"/>
    <w:rsid w:val="00110555"/>
    <w:rsid w:val="001126DE"/>
    <w:rsid w:val="00124733"/>
    <w:rsid w:val="00127238"/>
    <w:rsid w:val="001504CF"/>
    <w:rsid w:val="001520A2"/>
    <w:rsid w:val="0015229C"/>
    <w:rsid w:val="0015248A"/>
    <w:rsid w:val="00163FE1"/>
    <w:rsid w:val="00166469"/>
    <w:rsid w:val="0017430F"/>
    <w:rsid w:val="001870C4"/>
    <w:rsid w:val="00191468"/>
    <w:rsid w:val="001A6A75"/>
    <w:rsid w:val="001C18C8"/>
    <w:rsid w:val="001D4C9C"/>
    <w:rsid w:val="001D57A1"/>
    <w:rsid w:val="001E5A99"/>
    <w:rsid w:val="001F6270"/>
    <w:rsid w:val="00215374"/>
    <w:rsid w:val="00220962"/>
    <w:rsid w:val="00222B01"/>
    <w:rsid w:val="00234BDA"/>
    <w:rsid w:val="00244877"/>
    <w:rsid w:val="002456E0"/>
    <w:rsid w:val="00247BD6"/>
    <w:rsid w:val="002721E2"/>
    <w:rsid w:val="002736C4"/>
    <w:rsid w:val="00274288"/>
    <w:rsid w:val="00287E7F"/>
    <w:rsid w:val="00290825"/>
    <w:rsid w:val="00294C52"/>
    <w:rsid w:val="002C65A2"/>
    <w:rsid w:val="002F08C7"/>
    <w:rsid w:val="002F7383"/>
    <w:rsid w:val="0030390C"/>
    <w:rsid w:val="00315E39"/>
    <w:rsid w:val="00331063"/>
    <w:rsid w:val="00343B08"/>
    <w:rsid w:val="00344B8A"/>
    <w:rsid w:val="00345388"/>
    <w:rsid w:val="003662A6"/>
    <w:rsid w:val="003674C3"/>
    <w:rsid w:val="00371C8A"/>
    <w:rsid w:val="00381D2F"/>
    <w:rsid w:val="00394BB5"/>
    <w:rsid w:val="003A678A"/>
    <w:rsid w:val="003A728E"/>
    <w:rsid w:val="003C3A7C"/>
    <w:rsid w:val="003C6F27"/>
    <w:rsid w:val="003C77CE"/>
    <w:rsid w:val="003E3402"/>
    <w:rsid w:val="003E5891"/>
    <w:rsid w:val="003E64A2"/>
    <w:rsid w:val="004061CB"/>
    <w:rsid w:val="004110CE"/>
    <w:rsid w:val="00412400"/>
    <w:rsid w:val="004169A9"/>
    <w:rsid w:val="004240FF"/>
    <w:rsid w:val="00463975"/>
    <w:rsid w:val="0046778F"/>
    <w:rsid w:val="00481809"/>
    <w:rsid w:val="00483D31"/>
    <w:rsid w:val="00486628"/>
    <w:rsid w:val="00486752"/>
    <w:rsid w:val="004868CA"/>
    <w:rsid w:val="00487D84"/>
    <w:rsid w:val="00492070"/>
    <w:rsid w:val="004948A8"/>
    <w:rsid w:val="00497CC3"/>
    <w:rsid w:val="004A3E32"/>
    <w:rsid w:val="004C10B3"/>
    <w:rsid w:val="004C62CD"/>
    <w:rsid w:val="004E4108"/>
    <w:rsid w:val="004E5F96"/>
    <w:rsid w:val="004E6970"/>
    <w:rsid w:val="004F2F86"/>
    <w:rsid w:val="004F3FB2"/>
    <w:rsid w:val="00512AD5"/>
    <w:rsid w:val="00512F01"/>
    <w:rsid w:val="00515DD4"/>
    <w:rsid w:val="00522479"/>
    <w:rsid w:val="00527E0C"/>
    <w:rsid w:val="005526BE"/>
    <w:rsid w:val="005721D3"/>
    <w:rsid w:val="0057709E"/>
    <w:rsid w:val="005A5DB2"/>
    <w:rsid w:val="005B274F"/>
    <w:rsid w:val="005B50AC"/>
    <w:rsid w:val="005D0172"/>
    <w:rsid w:val="005E0A41"/>
    <w:rsid w:val="005E4433"/>
    <w:rsid w:val="005E6067"/>
    <w:rsid w:val="005F075E"/>
    <w:rsid w:val="005F2797"/>
    <w:rsid w:val="005F7103"/>
    <w:rsid w:val="00601DDE"/>
    <w:rsid w:val="006047CB"/>
    <w:rsid w:val="006048E0"/>
    <w:rsid w:val="00607B52"/>
    <w:rsid w:val="00616AE4"/>
    <w:rsid w:val="00630975"/>
    <w:rsid w:val="0063683D"/>
    <w:rsid w:val="006521F3"/>
    <w:rsid w:val="006555A5"/>
    <w:rsid w:val="006628DA"/>
    <w:rsid w:val="0066480D"/>
    <w:rsid w:val="00673E3E"/>
    <w:rsid w:val="00687F53"/>
    <w:rsid w:val="006967BD"/>
    <w:rsid w:val="006971B3"/>
    <w:rsid w:val="006A35F0"/>
    <w:rsid w:val="006A5852"/>
    <w:rsid w:val="006B5652"/>
    <w:rsid w:val="006B73B9"/>
    <w:rsid w:val="006E3597"/>
    <w:rsid w:val="006F38A1"/>
    <w:rsid w:val="00704438"/>
    <w:rsid w:val="00704DE2"/>
    <w:rsid w:val="007138E8"/>
    <w:rsid w:val="0071509D"/>
    <w:rsid w:val="00715C67"/>
    <w:rsid w:val="00722DFE"/>
    <w:rsid w:val="00726B03"/>
    <w:rsid w:val="00730DD0"/>
    <w:rsid w:val="00741C59"/>
    <w:rsid w:val="0074524A"/>
    <w:rsid w:val="007510ED"/>
    <w:rsid w:val="00751E6E"/>
    <w:rsid w:val="0075358E"/>
    <w:rsid w:val="00756020"/>
    <w:rsid w:val="0076333C"/>
    <w:rsid w:val="00773FF5"/>
    <w:rsid w:val="007832B5"/>
    <w:rsid w:val="00787EB3"/>
    <w:rsid w:val="007A12DB"/>
    <w:rsid w:val="007A23B7"/>
    <w:rsid w:val="007A3360"/>
    <w:rsid w:val="007A4140"/>
    <w:rsid w:val="007B0E05"/>
    <w:rsid w:val="007C02EF"/>
    <w:rsid w:val="007C09C8"/>
    <w:rsid w:val="007D5BA5"/>
    <w:rsid w:val="007E2D43"/>
    <w:rsid w:val="007F6D8F"/>
    <w:rsid w:val="00804CC1"/>
    <w:rsid w:val="00806257"/>
    <w:rsid w:val="0080746E"/>
    <w:rsid w:val="008112CA"/>
    <w:rsid w:val="00815D9A"/>
    <w:rsid w:val="00851E66"/>
    <w:rsid w:val="0085737B"/>
    <w:rsid w:val="008743D4"/>
    <w:rsid w:val="00883403"/>
    <w:rsid w:val="0089405E"/>
    <w:rsid w:val="00895691"/>
    <w:rsid w:val="00896B9D"/>
    <w:rsid w:val="008971B4"/>
    <w:rsid w:val="008A0C0B"/>
    <w:rsid w:val="008B3C27"/>
    <w:rsid w:val="008B4193"/>
    <w:rsid w:val="008E4396"/>
    <w:rsid w:val="008F057E"/>
    <w:rsid w:val="00900882"/>
    <w:rsid w:val="009042BF"/>
    <w:rsid w:val="0091068E"/>
    <w:rsid w:val="00912199"/>
    <w:rsid w:val="0091397C"/>
    <w:rsid w:val="009209DC"/>
    <w:rsid w:val="0093454D"/>
    <w:rsid w:val="0093752A"/>
    <w:rsid w:val="00942092"/>
    <w:rsid w:val="00945414"/>
    <w:rsid w:val="00946FDC"/>
    <w:rsid w:val="00955218"/>
    <w:rsid w:val="009677A2"/>
    <w:rsid w:val="00973689"/>
    <w:rsid w:val="009811D7"/>
    <w:rsid w:val="009910EA"/>
    <w:rsid w:val="00992852"/>
    <w:rsid w:val="009A5348"/>
    <w:rsid w:val="009B1EEA"/>
    <w:rsid w:val="009C2E14"/>
    <w:rsid w:val="009E22A4"/>
    <w:rsid w:val="009E2BD2"/>
    <w:rsid w:val="00A018EE"/>
    <w:rsid w:val="00A12420"/>
    <w:rsid w:val="00A154AA"/>
    <w:rsid w:val="00A34334"/>
    <w:rsid w:val="00A516F6"/>
    <w:rsid w:val="00A8481E"/>
    <w:rsid w:val="00A8772C"/>
    <w:rsid w:val="00A9674E"/>
    <w:rsid w:val="00AC1D8D"/>
    <w:rsid w:val="00AD2456"/>
    <w:rsid w:val="00AE73D3"/>
    <w:rsid w:val="00B32C10"/>
    <w:rsid w:val="00B400AC"/>
    <w:rsid w:val="00B40F01"/>
    <w:rsid w:val="00B51084"/>
    <w:rsid w:val="00B51B88"/>
    <w:rsid w:val="00B60A21"/>
    <w:rsid w:val="00B64CA8"/>
    <w:rsid w:val="00B95E31"/>
    <w:rsid w:val="00BA372C"/>
    <w:rsid w:val="00BA539C"/>
    <w:rsid w:val="00BB346A"/>
    <w:rsid w:val="00BE71D9"/>
    <w:rsid w:val="00BF1EF5"/>
    <w:rsid w:val="00C0169B"/>
    <w:rsid w:val="00C055B2"/>
    <w:rsid w:val="00C174BB"/>
    <w:rsid w:val="00C31AD7"/>
    <w:rsid w:val="00C32FA8"/>
    <w:rsid w:val="00C35E35"/>
    <w:rsid w:val="00C3772D"/>
    <w:rsid w:val="00C55365"/>
    <w:rsid w:val="00C706B8"/>
    <w:rsid w:val="00C7549C"/>
    <w:rsid w:val="00C858CA"/>
    <w:rsid w:val="00C86CB4"/>
    <w:rsid w:val="00C92338"/>
    <w:rsid w:val="00CA6925"/>
    <w:rsid w:val="00CB0C8C"/>
    <w:rsid w:val="00CB2E45"/>
    <w:rsid w:val="00CB37C8"/>
    <w:rsid w:val="00CB3BB5"/>
    <w:rsid w:val="00CC577C"/>
    <w:rsid w:val="00CD0996"/>
    <w:rsid w:val="00CD7839"/>
    <w:rsid w:val="00CE1D58"/>
    <w:rsid w:val="00CE1F51"/>
    <w:rsid w:val="00CE229A"/>
    <w:rsid w:val="00CF4CE0"/>
    <w:rsid w:val="00D21C0A"/>
    <w:rsid w:val="00D42BE9"/>
    <w:rsid w:val="00D43655"/>
    <w:rsid w:val="00D43F11"/>
    <w:rsid w:val="00D45ADB"/>
    <w:rsid w:val="00D473F4"/>
    <w:rsid w:val="00D6219C"/>
    <w:rsid w:val="00D623FD"/>
    <w:rsid w:val="00D670CC"/>
    <w:rsid w:val="00D714EE"/>
    <w:rsid w:val="00D72B06"/>
    <w:rsid w:val="00D7548B"/>
    <w:rsid w:val="00D82F3A"/>
    <w:rsid w:val="00D84143"/>
    <w:rsid w:val="00D956E1"/>
    <w:rsid w:val="00DA04DE"/>
    <w:rsid w:val="00DA6B9D"/>
    <w:rsid w:val="00DC2A55"/>
    <w:rsid w:val="00DE0490"/>
    <w:rsid w:val="00DE1D2D"/>
    <w:rsid w:val="00DF5527"/>
    <w:rsid w:val="00DF7687"/>
    <w:rsid w:val="00E06138"/>
    <w:rsid w:val="00E121F5"/>
    <w:rsid w:val="00E12AEA"/>
    <w:rsid w:val="00E16D94"/>
    <w:rsid w:val="00E1784E"/>
    <w:rsid w:val="00E21615"/>
    <w:rsid w:val="00E229E5"/>
    <w:rsid w:val="00E307BF"/>
    <w:rsid w:val="00E31716"/>
    <w:rsid w:val="00E33A01"/>
    <w:rsid w:val="00E347BC"/>
    <w:rsid w:val="00E34FF6"/>
    <w:rsid w:val="00E578D0"/>
    <w:rsid w:val="00E611BC"/>
    <w:rsid w:val="00E62EDB"/>
    <w:rsid w:val="00E70AAE"/>
    <w:rsid w:val="00E80192"/>
    <w:rsid w:val="00E90232"/>
    <w:rsid w:val="00E90CAA"/>
    <w:rsid w:val="00E91FF0"/>
    <w:rsid w:val="00E92BE9"/>
    <w:rsid w:val="00E96948"/>
    <w:rsid w:val="00EA2645"/>
    <w:rsid w:val="00EB7F61"/>
    <w:rsid w:val="00EC1C32"/>
    <w:rsid w:val="00EC39F5"/>
    <w:rsid w:val="00ED3087"/>
    <w:rsid w:val="00ED6F42"/>
    <w:rsid w:val="00EE5496"/>
    <w:rsid w:val="00EF3A7C"/>
    <w:rsid w:val="00EF53C6"/>
    <w:rsid w:val="00F004A4"/>
    <w:rsid w:val="00F0132A"/>
    <w:rsid w:val="00F11DFF"/>
    <w:rsid w:val="00F24EA8"/>
    <w:rsid w:val="00F33F4D"/>
    <w:rsid w:val="00F44BA9"/>
    <w:rsid w:val="00F46278"/>
    <w:rsid w:val="00F50E09"/>
    <w:rsid w:val="00F5385F"/>
    <w:rsid w:val="00F61971"/>
    <w:rsid w:val="00F65434"/>
    <w:rsid w:val="00F91063"/>
    <w:rsid w:val="00F97023"/>
    <w:rsid w:val="00FA0770"/>
    <w:rsid w:val="00FB4B38"/>
    <w:rsid w:val="00FB7E6E"/>
    <w:rsid w:val="00FE0097"/>
    <w:rsid w:val="00FE0D6F"/>
    <w:rsid w:val="00FE2C27"/>
    <w:rsid w:val="00FF0C45"/>
    <w:rsid w:val="00FF61EA"/>
    <w:rsid w:val="00FF7B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1D3"/>
    <w:rPr>
      <w:sz w:val="24"/>
      <w:szCs w:val="24"/>
      <w:lang w:eastAsia="en-US"/>
    </w:rPr>
  </w:style>
  <w:style w:type="paragraph" w:styleId="2">
    <w:name w:val="heading 2"/>
    <w:basedOn w:val="a"/>
    <w:next w:val="a"/>
    <w:link w:val="2Char"/>
    <w:qFormat/>
    <w:rsid w:val="005721D3"/>
    <w:pPr>
      <w:keepNext/>
      <w:outlineLvl w:val="1"/>
    </w:pPr>
    <w:rPr>
      <w:rFonts w:ascii="Century Gothic" w:hAnsi="Century Gothic"/>
      <w:b/>
      <w:bCs/>
      <w:sz w:val="22"/>
    </w:rPr>
  </w:style>
  <w:style w:type="paragraph" w:styleId="8">
    <w:name w:val="heading 8"/>
    <w:basedOn w:val="a"/>
    <w:next w:val="a"/>
    <w:qFormat/>
    <w:rsid w:val="000949D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21D3"/>
    <w:pPr>
      <w:tabs>
        <w:tab w:val="center" w:pos="4320"/>
        <w:tab w:val="right" w:pos="8640"/>
      </w:tabs>
    </w:pPr>
  </w:style>
  <w:style w:type="paragraph" w:styleId="a4">
    <w:name w:val="footer"/>
    <w:basedOn w:val="a"/>
    <w:rsid w:val="005721D3"/>
    <w:pPr>
      <w:tabs>
        <w:tab w:val="center" w:pos="4320"/>
        <w:tab w:val="right" w:pos="8640"/>
      </w:tabs>
    </w:pPr>
  </w:style>
  <w:style w:type="paragraph" w:styleId="a5">
    <w:name w:val="Body Text"/>
    <w:basedOn w:val="a"/>
    <w:rsid w:val="005721D3"/>
    <w:pPr>
      <w:tabs>
        <w:tab w:val="left" w:pos="360"/>
        <w:tab w:val="left" w:pos="720"/>
        <w:tab w:val="left" w:pos="1800"/>
        <w:tab w:val="left" w:pos="2340"/>
      </w:tabs>
      <w:jc w:val="both"/>
    </w:pPr>
  </w:style>
  <w:style w:type="paragraph" w:styleId="20">
    <w:name w:val="Body Text 2"/>
    <w:basedOn w:val="a"/>
    <w:rsid w:val="005721D3"/>
    <w:pPr>
      <w:tabs>
        <w:tab w:val="left" w:pos="900"/>
      </w:tabs>
      <w:jc w:val="both"/>
    </w:pPr>
    <w:rPr>
      <w:rFonts w:ascii="Century Gothic" w:hAnsi="Century Gothic"/>
      <w:b/>
      <w:bCs/>
      <w:sz w:val="22"/>
    </w:rPr>
  </w:style>
  <w:style w:type="paragraph" w:styleId="a6">
    <w:name w:val="Balloon Text"/>
    <w:basedOn w:val="a"/>
    <w:semiHidden/>
    <w:rsid w:val="00331063"/>
    <w:rPr>
      <w:rFonts w:ascii="Tahoma" w:hAnsi="Tahoma" w:cs="Tahoma"/>
      <w:sz w:val="16"/>
      <w:szCs w:val="16"/>
    </w:rPr>
  </w:style>
  <w:style w:type="paragraph" w:customStyle="1" w:styleId="Default">
    <w:name w:val="Default"/>
    <w:rsid w:val="00F46278"/>
    <w:pPr>
      <w:widowControl w:val="0"/>
      <w:autoSpaceDE w:val="0"/>
      <w:autoSpaceDN w:val="0"/>
      <w:adjustRightInd w:val="0"/>
    </w:pPr>
    <w:rPr>
      <w:rFonts w:ascii="Century Gothic" w:hAnsi="Century Gothic" w:cs="Century Gothic"/>
      <w:color w:val="000000"/>
      <w:sz w:val="24"/>
      <w:szCs w:val="24"/>
      <w:lang w:eastAsia="en-US"/>
    </w:rPr>
  </w:style>
  <w:style w:type="table" w:styleId="a7">
    <w:name w:val="Table Grid"/>
    <w:basedOn w:val="a1"/>
    <w:rsid w:val="00F4627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semiHidden/>
    <w:rsid w:val="00F46278"/>
    <w:rPr>
      <w:sz w:val="20"/>
      <w:szCs w:val="20"/>
    </w:rPr>
  </w:style>
  <w:style w:type="paragraph" w:styleId="a9">
    <w:name w:val="List Paragraph"/>
    <w:basedOn w:val="a"/>
    <w:qFormat/>
    <w:rsid w:val="000949D2"/>
    <w:pPr>
      <w:spacing w:after="200" w:line="480" w:lineRule="auto"/>
      <w:ind w:left="720"/>
      <w:contextualSpacing/>
    </w:pPr>
    <w:rPr>
      <w:rFonts w:ascii="Calibri" w:eastAsia="Calibri" w:hAnsi="Calibri"/>
      <w:sz w:val="22"/>
      <w:szCs w:val="22"/>
    </w:rPr>
  </w:style>
  <w:style w:type="character" w:styleId="aa">
    <w:name w:val="annotation reference"/>
    <w:rsid w:val="00CA6925"/>
    <w:rPr>
      <w:sz w:val="16"/>
      <w:szCs w:val="16"/>
    </w:rPr>
  </w:style>
  <w:style w:type="paragraph" w:styleId="ab">
    <w:name w:val="annotation text"/>
    <w:basedOn w:val="a"/>
    <w:link w:val="Char"/>
    <w:rsid w:val="00CA6925"/>
    <w:rPr>
      <w:sz w:val="20"/>
      <w:szCs w:val="20"/>
    </w:rPr>
  </w:style>
  <w:style w:type="character" w:customStyle="1" w:styleId="Char">
    <w:name w:val="批注文字 Char"/>
    <w:basedOn w:val="a0"/>
    <w:link w:val="ab"/>
    <w:rsid w:val="00CA6925"/>
  </w:style>
  <w:style w:type="paragraph" w:styleId="ac">
    <w:name w:val="annotation subject"/>
    <w:basedOn w:val="ab"/>
    <w:next w:val="ab"/>
    <w:link w:val="Char0"/>
    <w:rsid w:val="00CA6925"/>
    <w:rPr>
      <w:b/>
      <w:bCs/>
    </w:rPr>
  </w:style>
  <w:style w:type="character" w:customStyle="1" w:styleId="Char0">
    <w:name w:val="批注主题 Char"/>
    <w:link w:val="ac"/>
    <w:rsid w:val="00CA6925"/>
    <w:rPr>
      <w:b/>
      <w:bCs/>
    </w:rPr>
  </w:style>
  <w:style w:type="paragraph" w:customStyle="1" w:styleId="DocID">
    <w:name w:val="DocID"/>
    <w:basedOn w:val="a5"/>
    <w:next w:val="a4"/>
    <w:link w:val="DocIDChar"/>
    <w:rsid w:val="003C3A7C"/>
    <w:pPr>
      <w:tabs>
        <w:tab w:val="clear" w:pos="360"/>
        <w:tab w:val="clear" w:pos="720"/>
        <w:tab w:val="clear" w:pos="1800"/>
        <w:tab w:val="clear" w:pos="2340"/>
      </w:tabs>
      <w:jc w:val="left"/>
    </w:pPr>
    <w:rPr>
      <w:rFonts w:ascii="Arial" w:hAnsi="Arial" w:cs="Arial"/>
      <w:color w:val="000000"/>
      <w:sz w:val="16"/>
      <w:szCs w:val="36"/>
    </w:rPr>
  </w:style>
  <w:style w:type="character" w:customStyle="1" w:styleId="2Char">
    <w:name w:val="标题 2 Char"/>
    <w:link w:val="2"/>
    <w:rsid w:val="00486752"/>
    <w:rPr>
      <w:rFonts w:ascii="Century Gothic" w:hAnsi="Century Gothic"/>
      <w:b/>
      <w:bCs/>
      <w:sz w:val="22"/>
      <w:szCs w:val="24"/>
    </w:rPr>
  </w:style>
  <w:style w:type="character" w:customStyle="1" w:styleId="DocIDChar">
    <w:name w:val="DocID Char"/>
    <w:link w:val="DocID"/>
    <w:rsid w:val="003C3A7C"/>
    <w:rPr>
      <w:rFonts w:ascii="Arial" w:hAnsi="Arial" w:cs="Arial"/>
      <w:color w:val="000000"/>
      <w:sz w:val="16"/>
      <w:szCs w:val="36"/>
    </w:rPr>
  </w:style>
  <w:style w:type="paragraph" w:styleId="ad">
    <w:name w:val="footnote text"/>
    <w:basedOn w:val="a"/>
    <w:link w:val="Char1"/>
    <w:rsid w:val="005E4433"/>
    <w:rPr>
      <w:sz w:val="20"/>
      <w:szCs w:val="20"/>
    </w:rPr>
  </w:style>
  <w:style w:type="character" w:customStyle="1" w:styleId="Char1">
    <w:name w:val="脚注文本 Char"/>
    <w:basedOn w:val="a0"/>
    <w:link w:val="ad"/>
    <w:rsid w:val="005E4433"/>
  </w:style>
  <w:style w:type="character" w:styleId="ae">
    <w:name w:val="footnote reference"/>
    <w:rsid w:val="005E44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1D3"/>
    <w:rPr>
      <w:sz w:val="24"/>
      <w:szCs w:val="24"/>
      <w:lang w:eastAsia="en-US"/>
    </w:rPr>
  </w:style>
  <w:style w:type="paragraph" w:styleId="2">
    <w:name w:val="heading 2"/>
    <w:basedOn w:val="a"/>
    <w:next w:val="a"/>
    <w:link w:val="2Char"/>
    <w:qFormat/>
    <w:rsid w:val="005721D3"/>
    <w:pPr>
      <w:keepNext/>
      <w:outlineLvl w:val="1"/>
    </w:pPr>
    <w:rPr>
      <w:rFonts w:ascii="Century Gothic" w:hAnsi="Century Gothic"/>
      <w:b/>
      <w:bCs/>
      <w:sz w:val="22"/>
    </w:rPr>
  </w:style>
  <w:style w:type="paragraph" w:styleId="8">
    <w:name w:val="heading 8"/>
    <w:basedOn w:val="a"/>
    <w:next w:val="a"/>
    <w:qFormat/>
    <w:rsid w:val="000949D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21D3"/>
    <w:pPr>
      <w:tabs>
        <w:tab w:val="center" w:pos="4320"/>
        <w:tab w:val="right" w:pos="8640"/>
      </w:tabs>
    </w:pPr>
  </w:style>
  <w:style w:type="paragraph" w:styleId="a4">
    <w:name w:val="footer"/>
    <w:basedOn w:val="a"/>
    <w:rsid w:val="005721D3"/>
    <w:pPr>
      <w:tabs>
        <w:tab w:val="center" w:pos="4320"/>
        <w:tab w:val="right" w:pos="8640"/>
      </w:tabs>
    </w:pPr>
  </w:style>
  <w:style w:type="paragraph" w:styleId="a5">
    <w:name w:val="Body Text"/>
    <w:basedOn w:val="a"/>
    <w:rsid w:val="005721D3"/>
    <w:pPr>
      <w:tabs>
        <w:tab w:val="left" w:pos="360"/>
        <w:tab w:val="left" w:pos="720"/>
        <w:tab w:val="left" w:pos="1800"/>
        <w:tab w:val="left" w:pos="2340"/>
      </w:tabs>
      <w:jc w:val="both"/>
    </w:pPr>
  </w:style>
  <w:style w:type="paragraph" w:styleId="20">
    <w:name w:val="Body Text 2"/>
    <w:basedOn w:val="a"/>
    <w:rsid w:val="005721D3"/>
    <w:pPr>
      <w:tabs>
        <w:tab w:val="left" w:pos="900"/>
      </w:tabs>
      <w:jc w:val="both"/>
    </w:pPr>
    <w:rPr>
      <w:rFonts w:ascii="Century Gothic" w:hAnsi="Century Gothic"/>
      <w:b/>
      <w:bCs/>
      <w:sz w:val="22"/>
    </w:rPr>
  </w:style>
  <w:style w:type="paragraph" w:styleId="a6">
    <w:name w:val="Balloon Text"/>
    <w:basedOn w:val="a"/>
    <w:semiHidden/>
    <w:rsid w:val="00331063"/>
    <w:rPr>
      <w:rFonts w:ascii="Tahoma" w:hAnsi="Tahoma" w:cs="Tahoma"/>
      <w:sz w:val="16"/>
      <w:szCs w:val="16"/>
    </w:rPr>
  </w:style>
  <w:style w:type="paragraph" w:customStyle="1" w:styleId="Default">
    <w:name w:val="Default"/>
    <w:rsid w:val="00F46278"/>
    <w:pPr>
      <w:widowControl w:val="0"/>
      <w:autoSpaceDE w:val="0"/>
      <w:autoSpaceDN w:val="0"/>
      <w:adjustRightInd w:val="0"/>
    </w:pPr>
    <w:rPr>
      <w:rFonts w:ascii="Century Gothic" w:hAnsi="Century Gothic" w:cs="Century Gothic"/>
      <w:color w:val="000000"/>
      <w:sz w:val="24"/>
      <w:szCs w:val="24"/>
      <w:lang w:eastAsia="en-US"/>
    </w:rPr>
  </w:style>
  <w:style w:type="table" w:styleId="a7">
    <w:name w:val="Table Grid"/>
    <w:basedOn w:val="a1"/>
    <w:rsid w:val="00F4627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semiHidden/>
    <w:rsid w:val="00F46278"/>
    <w:rPr>
      <w:sz w:val="20"/>
      <w:szCs w:val="20"/>
    </w:rPr>
  </w:style>
  <w:style w:type="paragraph" w:styleId="a9">
    <w:name w:val="List Paragraph"/>
    <w:basedOn w:val="a"/>
    <w:qFormat/>
    <w:rsid w:val="000949D2"/>
    <w:pPr>
      <w:spacing w:after="200" w:line="480" w:lineRule="auto"/>
      <w:ind w:left="720"/>
      <w:contextualSpacing/>
    </w:pPr>
    <w:rPr>
      <w:rFonts w:ascii="Calibri" w:eastAsia="Calibri" w:hAnsi="Calibri"/>
      <w:sz w:val="22"/>
      <w:szCs w:val="22"/>
    </w:rPr>
  </w:style>
  <w:style w:type="character" w:styleId="aa">
    <w:name w:val="annotation reference"/>
    <w:rsid w:val="00CA6925"/>
    <w:rPr>
      <w:sz w:val="16"/>
      <w:szCs w:val="16"/>
    </w:rPr>
  </w:style>
  <w:style w:type="paragraph" w:styleId="ab">
    <w:name w:val="annotation text"/>
    <w:basedOn w:val="a"/>
    <w:link w:val="Char"/>
    <w:rsid w:val="00CA6925"/>
    <w:rPr>
      <w:sz w:val="20"/>
      <w:szCs w:val="20"/>
    </w:rPr>
  </w:style>
  <w:style w:type="character" w:customStyle="1" w:styleId="Char">
    <w:name w:val="批注文字 Char"/>
    <w:basedOn w:val="a0"/>
    <w:link w:val="ab"/>
    <w:rsid w:val="00CA6925"/>
  </w:style>
  <w:style w:type="paragraph" w:styleId="ac">
    <w:name w:val="annotation subject"/>
    <w:basedOn w:val="ab"/>
    <w:next w:val="ab"/>
    <w:link w:val="Char0"/>
    <w:rsid w:val="00CA6925"/>
    <w:rPr>
      <w:b/>
      <w:bCs/>
    </w:rPr>
  </w:style>
  <w:style w:type="character" w:customStyle="1" w:styleId="Char0">
    <w:name w:val="批注主题 Char"/>
    <w:link w:val="ac"/>
    <w:rsid w:val="00CA6925"/>
    <w:rPr>
      <w:b/>
      <w:bCs/>
    </w:rPr>
  </w:style>
  <w:style w:type="paragraph" w:customStyle="1" w:styleId="DocID">
    <w:name w:val="DocID"/>
    <w:basedOn w:val="a5"/>
    <w:next w:val="a4"/>
    <w:link w:val="DocIDChar"/>
    <w:rsid w:val="003C3A7C"/>
    <w:pPr>
      <w:tabs>
        <w:tab w:val="clear" w:pos="360"/>
        <w:tab w:val="clear" w:pos="720"/>
        <w:tab w:val="clear" w:pos="1800"/>
        <w:tab w:val="clear" w:pos="2340"/>
      </w:tabs>
      <w:jc w:val="left"/>
    </w:pPr>
    <w:rPr>
      <w:rFonts w:ascii="Arial" w:hAnsi="Arial" w:cs="Arial"/>
      <w:color w:val="000000"/>
      <w:sz w:val="16"/>
      <w:szCs w:val="36"/>
    </w:rPr>
  </w:style>
  <w:style w:type="character" w:customStyle="1" w:styleId="2Char">
    <w:name w:val="标题 2 Char"/>
    <w:link w:val="2"/>
    <w:rsid w:val="00486752"/>
    <w:rPr>
      <w:rFonts w:ascii="Century Gothic" w:hAnsi="Century Gothic"/>
      <w:b/>
      <w:bCs/>
      <w:sz w:val="22"/>
      <w:szCs w:val="24"/>
    </w:rPr>
  </w:style>
  <w:style w:type="character" w:customStyle="1" w:styleId="DocIDChar">
    <w:name w:val="DocID Char"/>
    <w:link w:val="DocID"/>
    <w:rsid w:val="003C3A7C"/>
    <w:rPr>
      <w:rFonts w:ascii="Arial" w:hAnsi="Arial" w:cs="Arial"/>
      <w:color w:val="000000"/>
      <w:sz w:val="16"/>
      <w:szCs w:val="36"/>
    </w:rPr>
  </w:style>
  <w:style w:type="paragraph" w:styleId="ad">
    <w:name w:val="footnote text"/>
    <w:basedOn w:val="a"/>
    <w:link w:val="Char1"/>
    <w:rsid w:val="005E4433"/>
    <w:rPr>
      <w:sz w:val="20"/>
      <w:szCs w:val="20"/>
    </w:rPr>
  </w:style>
  <w:style w:type="character" w:customStyle="1" w:styleId="Char1">
    <w:name w:val="脚注文本 Char"/>
    <w:basedOn w:val="a0"/>
    <w:link w:val="ad"/>
    <w:rsid w:val="005E4433"/>
  </w:style>
  <w:style w:type="character" w:styleId="ae">
    <w:name w:val="footnote reference"/>
    <w:rsid w:val="005E4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B5E5-4598-49F6-8D5A-5B8D449E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5744</Words>
  <Characters>731</Characters>
  <Application>Microsoft Office Word</Application>
  <DocSecurity>0</DocSecurity>
  <Lines>15</Lines>
  <Paragraphs>30</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JOstrow2</dc:creator>
  <cp:lastModifiedBy>Administrator</cp:lastModifiedBy>
  <cp:revision>8</cp:revision>
  <cp:lastPrinted>2008-06-06T05:35:00Z</cp:lastPrinted>
  <dcterms:created xsi:type="dcterms:W3CDTF">2017-02-21T06:04:00Z</dcterms:created>
  <dcterms:modified xsi:type="dcterms:W3CDTF">2017-02-21T06:31:00Z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1|v |2|&lt;new line&gt;|26|</vt:lpwstr>
  </property>
  <property fmtid="{D5CDD505-2E9C-101B-9397-08002B2CF9AE}" pid="3" name="DocID">
    <vt:lpwstr>3169090v 4_x000d_
0017068</vt:lpwstr>
  </property>
</Properties>
</file>